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2D29C0" w:rsidRPr="00185078" w:rsidTr="0014162F">
        <w:tc>
          <w:tcPr>
            <w:tcW w:w="4677" w:type="dxa"/>
            <w:tcMar>
              <w:top w:w="0" w:type="dxa"/>
              <w:left w:w="0" w:type="dxa"/>
              <w:bottom w:w="0" w:type="dxa"/>
              <w:right w:w="0" w:type="dxa"/>
            </w:tcMar>
          </w:tcPr>
          <w:p w:rsidR="002D29C0" w:rsidRPr="00185078" w:rsidRDefault="002D29C0" w:rsidP="0014162F">
            <w:pPr>
              <w:widowControl w:val="0"/>
              <w:autoSpaceDE w:val="0"/>
              <w:autoSpaceDN w:val="0"/>
              <w:adjustRightInd w:val="0"/>
              <w:spacing w:after="0" w:line="240" w:lineRule="auto"/>
              <w:rPr>
                <w:rFonts w:ascii="Calibri" w:hAnsi="Calibri" w:cs="Calibri"/>
              </w:rPr>
            </w:pPr>
            <w:r w:rsidRPr="00185078">
              <w:rPr>
                <w:rFonts w:ascii="Calibri" w:hAnsi="Calibri" w:cs="Calibri"/>
              </w:rPr>
              <w:t>8 мая 2010 года</w:t>
            </w:r>
          </w:p>
        </w:tc>
        <w:tc>
          <w:tcPr>
            <w:tcW w:w="4677" w:type="dxa"/>
            <w:tcMar>
              <w:top w:w="0" w:type="dxa"/>
              <w:left w:w="0" w:type="dxa"/>
              <w:bottom w:w="0" w:type="dxa"/>
              <w:right w:w="0" w:type="dxa"/>
            </w:tcMar>
          </w:tcPr>
          <w:p w:rsidR="002D29C0" w:rsidRPr="00185078" w:rsidRDefault="002D29C0" w:rsidP="0014162F">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N 83-ФЗ</w:t>
            </w:r>
          </w:p>
        </w:tc>
      </w:tr>
    </w:tbl>
    <w:p w:rsidR="002D29C0" w:rsidRPr="00185078" w:rsidRDefault="002D29C0" w:rsidP="002D29C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D29C0" w:rsidRPr="00185078" w:rsidRDefault="002D29C0" w:rsidP="002D29C0">
      <w:pPr>
        <w:widowControl w:val="0"/>
        <w:autoSpaceDE w:val="0"/>
        <w:autoSpaceDN w:val="0"/>
        <w:adjustRightInd w:val="0"/>
        <w:spacing w:after="0" w:line="240" w:lineRule="auto"/>
        <w:jc w:val="both"/>
        <w:rPr>
          <w:rFonts w:ascii="Calibri" w:hAnsi="Calibri" w:cs="Calibri"/>
        </w:rPr>
      </w:pP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РОССИЙСКАЯ ФЕДЕРАЦИЯ</w:t>
      </w: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ФЕДЕРАЛЬНЫЙ ЗАКОН</w:t>
      </w: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О ВНЕСЕНИИ ИЗМЕНЕНИЙ</w:t>
      </w: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В ОТДЕЛЬНЫЕ ЗАКОНОДАТЕЛЬНЫЕ АКТЫ РОССИЙСКОЙ ФЕДЕРАЦИИ</w:t>
      </w: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В СВЯЗИ С СОВЕРШЕНСТВОВАНИЕМ ПРАВОВОГО ПОЛОЖЕНИЯ</w:t>
      </w:r>
    </w:p>
    <w:p w:rsidR="002D29C0" w:rsidRPr="00185078" w:rsidRDefault="002D29C0" w:rsidP="002D29C0">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ГОСУДАРСТВЕННЫХ (МУНИЦИПАЛЬНЫХ) УЧРЕЖДЕНИЙ</w:t>
      </w:r>
    </w:p>
    <w:p w:rsidR="002D29C0" w:rsidRPr="00185078" w:rsidRDefault="002D29C0" w:rsidP="002D29C0">
      <w:pPr>
        <w:widowControl w:val="0"/>
        <w:autoSpaceDE w:val="0"/>
        <w:autoSpaceDN w:val="0"/>
        <w:adjustRightInd w:val="0"/>
        <w:spacing w:after="0" w:line="240" w:lineRule="auto"/>
        <w:jc w:val="center"/>
        <w:rPr>
          <w:rFonts w:ascii="Calibri" w:hAnsi="Calibri" w:cs="Calibri"/>
        </w:rPr>
      </w:pPr>
    </w:p>
    <w:p w:rsidR="002D29C0" w:rsidRPr="00185078" w:rsidRDefault="002D29C0" w:rsidP="002D29C0">
      <w:pPr>
        <w:widowControl w:val="0"/>
        <w:autoSpaceDE w:val="0"/>
        <w:autoSpaceDN w:val="0"/>
        <w:adjustRightInd w:val="0"/>
        <w:spacing w:after="0" w:line="240" w:lineRule="auto"/>
        <w:jc w:val="right"/>
        <w:rPr>
          <w:rFonts w:ascii="Calibri" w:hAnsi="Calibri" w:cs="Calibri"/>
        </w:rPr>
      </w:pPr>
      <w:proofErr w:type="gramStart"/>
      <w:r w:rsidRPr="00185078">
        <w:rPr>
          <w:rFonts w:ascii="Calibri" w:hAnsi="Calibri" w:cs="Calibri"/>
        </w:rPr>
        <w:t>Принят</w:t>
      </w:r>
      <w:proofErr w:type="gramEnd"/>
    </w:p>
    <w:p w:rsidR="002D29C0" w:rsidRPr="00185078" w:rsidRDefault="002D29C0" w:rsidP="002D29C0">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Государственной Думой</w:t>
      </w:r>
    </w:p>
    <w:p w:rsidR="002D29C0" w:rsidRPr="00185078" w:rsidRDefault="002D29C0" w:rsidP="002D29C0">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23 апреля 2010 года</w:t>
      </w:r>
    </w:p>
    <w:p w:rsidR="002D29C0" w:rsidRPr="00185078" w:rsidRDefault="002D29C0" w:rsidP="002D29C0">
      <w:pPr>
        <w:widowControl w:val="0"/>
        <w:autoSpaceDE w:val="0"/>
        <w:autoSpaceDN w:val="0"/>
        <w:adjustRightInd w:val="0"/>
        <w:spacing w:after="0" w:line="240" w:lineRule="auto"/>
        <w:jc w:val="right"/>
        <w:rPr>
          <w:rFonts w:ascii="Calibri" w:hAnsi="Calibri" w:cs="Calibri"/>
        </w:rPr>
      </w:pPr>
    </w:p>
    <w:p w:rsidR="002D29C0" w:rsidRPr="00185078" w:rsidRDefault="002D29C0" w:rsidP="002D29C0">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Одобрен</w:t>
      </w:r>
    </w:p>
    <w:p w:rsidR="002D29C0" w:rsidRPr="00185078" w:rsidRDefault="002D29C0" w:rsidP="002D29C0">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Советом Федерации</w:t>
      </w:r>
    </w:p>
    <w:p w:rsidR="002D29C0" w:rsidRPr="00185078" w:rsidRDefault="002D29C0" w:rsidP="002D29C0">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28 апреля 2010 года</w:t>
      </w:r>
    </w:p>
    <w:p w:rsidR="002D29C0" w:rsidRDefault="002D29C0" w:rsidP="002D29C0">
      <w:pPr>
        <w:widowControl w:val="0"/>
        <w:autoSpaceDE w:val="0"/>
        <w:autoSpaceDN w:val="0"/>
        <w:adjustRightInd w:val="0"/>
        <w:spacing w:after="0" w:line="240" w:lineRule="auto"/>
        <w:rPr>
          <w:rFonts w:ascii="Calibri" w:hAnsi="Calibri" w:cs="Calibri"/>
          <w:b/>
        </w:rPr>
      </w:pPr>
      <w:r w:rsidRPr="00185078">
        <w:rPr>
          <w:rFonts w:ascii="Calibri" w:hAnsi="Calibri" w:cs="Calibri"/>
          <w:b/>
        </w:rPr>
        <w:t>ИЗВЛЕЧЕНИЕ</w:t>
      </w:r>
    </w:p>
    <w:p w:rsidR="002D29C0" w:rsidRPr="00185078" w:rsidRDefault="002D29C0" w:rsidP="002D29C0">
      <w:pPr>
        <w:widowControl w:val="0"/>
        <w:autoSpaceDE w:val="0"/>
        <w:autoSpaceDN w:val="0"/>
        <w:adjustRightInd w:val="0"/>
        <w:spacing w:after="0" w:line="240" w:lineRule="auto"/>
        <w:rPr>
          <w:rFonts w:ascii="Calibri" w:hAnsi="Calibri" w:cs="Calibri"/>
          <w:b/>
        </w:rPr>
      </w:pPr>
      <w:bookmarkStart w:id="0" w:name="_GoBack"/>
      <w:bookmarkEnd w:id="0"/>
    </w:p>
    <w:p w:rsidR="002D29C0" w:rsidRPr="002D29C0" w:rsidRDefault="002D29C0" w:rsidP="002D29C0">
      <w:pPr>
        <w:pStyle w:val="ConsPlusNormal"/>
        <w:ind w:firstLine="540"/>
        <w:jc w:val="both"/>
      </w:pPr>
      <w:r w:rsidRPr="002D29C0">
        <w:t>20. Обращение взыскания на средства бюджетных учреждений осуществляется в следующем порядке:</w:t>
      </w:r>
    </w:p>
    <w:p w:rsidR="002D29C0" w:rsidRPr="002D29C0" w:rsidRDefault="002D29C0" w:rsidP="002D29C0">
      <w:pPr>
        <w:pStyle w:val="ConsPlusNormal"/>
        <w:ind w:firstLine="540"/>
        <w:jc w:val="both"/>
      </w:pPr>
      <w:proofErr w:type="gramStart"/>
      <w:r w:rsidRPr="002D29C0">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7" w:history="1">
        <w:r w:rsidRPr="002D29C0">
          <w:t>законодательством</w:t>
        </w:r>
      </w:hyperlink>
      <w:r w:rsidRPr="002D29C0">
        <w:t xml:space="preserve">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w:t>
      </w:r>
      <w:proofErr w:type="gramEnd"/>
      <w:r w:rsidRPr="002D29C0">
        <w:t xml:space="preserve"> документов;</w:t>
      </w:r>
    </w:p>
    <w:p w:rsidR="002D29C0" w:rsidRPr="002D29C0" w:rsidRDefault="002D29C0" w:rsidP="002D29C0">
      <w:pPr>
        <w:pStyle w:val="ConsPlusNormal"/>
        <w:ind w:firstLine="540"/>
        <w:jc w:val="both"/>
      </w:pPr>
      <w:bookmarkStart w:id="1" w:name="Par2"/>
      <w:bookmarkEnd w:id="1"/>
      <w:r w:rsidRPr="002D29C0">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2D29C0" w:rsidRPr="002D29C0" w:rsidRDefault="002D29C0" w:rsidP="002D29C0">
      <w:pPr>
        <w:pStyle w:val="ConsPlusNormal"/>
        <w:ind w:firstLine="540"/>
        <w:jc w:val="both"/>
      </w:pPr>
      <w:bookmarkStart w:id="2" w:name="Par3"/>
      <w:bookmarkEnd w:id="2"/>
      <w:r w:rsidRPr="002D29C0">
        <w:t>3) основанием для возврата взыскателю документов, поступивших на исполнение, является:</w:t>
      </w:r>
    </w:p>
    <w:p w:rsidR="002D29C0" w:rsidRPr="002D29C0" w:rsidRDefault="002D29C0" w:rsidP="002D29C0">
      <w:pPr>
        <w:pStyle w:val="ConsPlusNormal"/>
        <w:ind w:firstLine="540"/>
        <w:jc w:val="both"/>
      </w:pPr>
      <w:r w:rsidRPr="002D29C0">
        <w:t xml:space="preserve">а) непредставление какого-либо документа, указанного в </w:t>
      </w:r>
      <w:hyperlink w:anchor="Par2" w:history="1">
        <w:r w:rsidRPr="002D29C0">
          <w:t>пункте 2</w:t>
        </w:r>
      </w:hyperlink>
      <w:r w:rsidRPr="002D29C0">
        <w:t xml:space="preserve"> настоящей части;</w:t>
      </w:r>
    </w:p>
    <w:p w:rsidR="002D29C0" w:rsidRPr="002D29C0" w:rsidRDefault="002D29C0" w:rsidP="002D29C0">
      <w:pPr>
        <w:pStyle w:val="ConsPlusNormal"/>
        <w:ind w:firstLine="540"/>
        <w:jc w:val="both"/>
      </w:pPr>
      <w:r w:rsidRPr="002D29C0">
        <w:t xml:space="preserve">б) несоответствие документов, указанных в </w:t>
      </w:r>
      <w:hyperlink w:anchor="Par2" w:history="1">
        <w:r w:rsidRPr="002D29C0">
          <w:t>пункте 2</w:t>
        </w:r>
      </w:hyperlink>
      <w:r w:rsidRPr="002D29C0">
        <w:t xml:space="preserve"> настоящей части, требованиям, установленным законодательством Российской Федерации;</w:t>
      </w:r>
    </w:p>
    <w:p w:rsidR="002D29C0" w:rsidRPr="002D29C0" w:rsidRDefault="002D29C0" w:rsidP="002D29C0">
      <w:pPr>
        <w:pStyle w:val="ConsPlusNormal"/>
        <w:ind w:firstLine="540"/>
        <w:jc w:val="both"/>
      </w:pPr>
      <w:r w:rsidRPr="002D29C0">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2D29C0" w:rsidRPr="002D29C0" w:rsidRDefault="002D29C0" w:rsidP="002D29C0">
      <w:pPr>
        <w:pStyle w:val="ConsPlusNormal"/>
        <w:ind w:firstLine="540"/>
        <w:jc w:val="both"/>
      </w:pPr>
      <w:r w:rsidRPr="002D29C0">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2D29C0" w:rsidRPr="002D29C0" w:rsidRDefault="002D29C0" w:rsidP="002D29C0">
      <w:pPr>
        <w:pStyle w:val="ConsPlusNormal"/>
        <w:ind w:firstLine="540"/>
        <w:jc w:val="both"/>
      </w:pPr>
      <w:r w:rsidRPr="002D29C0">
        <w:t>д) указание в исполнительном документе денежных средств, подлежащих взысканию в иностранной валюте;</w:t>
      </w:r>
    </w:p>
    <w:p w:rsidR="002D29C0" w:rsidRPr="002D29C0" w:rsidRDefault="002D29C0" w:rsidP="002D29C0">
      <w:pPr>
        <w:pStyle w:val="ConsPlusNormal"/>
        <w:ind w:firstLine="540"/>
        <w:jc w:val="both"/>
      </w:pPr>
      <w:bookmarkStart w:id="3" w:name="Par9"/>
      <w:bookmarkEnd w:id="3"/>
      <w:r w:rsidRPr="002D29C0">
        <w:t>е) неверное указание в заявлении реквизитов банковского счета взыскателя;</w:t>
      </w:r>
    </w:p>
    <w:p w:rsidR="002D29C0" w:rsidRPr="002D29C0" w:rsidRDefault="002D29C0" w:rsidP="002D29C0">
      <w:pPr>
        <w:pStyle w:val="ConsPlusNormal"/>
        <w:ind w:firstLine="540"/>
        <w:jc w:val="both"/>
      </w:pPr>
      <w:r w:rsidRPr="002D29C0">
        <w:t>ж) представление взыскателем заявления об отзыве исполнительного документа;</w:t>
      </w:r>
    </w:p>
    <w:p w:rsidR="002D29C0" w:rsidRPr="002D29C0" w:rsidRDefault="002D29C0" w:rsidP="002D29C0">
      <w:pPr>
        <w:pStyle w:val="ConsPlusNormal"/>
        <w:jc w:val="both"/>
      </w:pPr>
      <w:r w:rsidRPr="002D29C0">
        <w:t>(</w:t>
      </w:r>
      <w:proofErr w:type="spellStart"/>
      <w:r w:rsidRPr="002D29C0">
        <w:t>пп</w:t>
      </w:r>
      <w:proofErr w:type="spellEnd"/>
      <w:r w:rsidRPr="002D29C0">
        <w:t xml:space="preserve">. "ж" </w:t>
      </w:r>
      <w:proofErr w:type="gramStart"/>
      <w:r w:rsidRPr="002D29C0">
        <w:t>введен</w:t>
      </w:r>
      <w:proofErr w:type="gramEnd"/>
      <w:r w:rsidRPr="002D29C0">
        <w:t xml:space="preserve"> Федеральным </w:t>
      </w:r>
      <w:hyperlink r:id="rId8" w:history="1">
        <w:r w:rsidRPr="002D29C0">
          <w:t>законом</w:t>
        </w:r>
      </w:hyperlink>
      <w:r w:rsidRPr="002D29C0">
        <w:t xml:space="preserve"> от 07.05.2013 N 104-ФЗ)</w:t>
      </w:r>
    </w:p>
    <w:p w:rsidR="002D29C0" w:rsidRPr="002D29C0" w:rsidRDefault="002D29C0" w:rsidP="002D29C0">
      <w:pPr>
        <w:pStyle w:val="ConsPlusNormal"/>
        <w:ind w:firstLine="540"/>
        <w:jc w:val="both"/>
      </w:pPr>
      <w:bookmarkStart w:id="4" w:name="Par12"/>
      <w:bookmarkEnd w:id="4"/>
      <w:r w:rsidRPr="002D29C0">
        <w:t>4) основанием для возврата в суд исполнительных документов, поступивших на исполнение, является:</w:t>
      </w:r>
    </w:p>
    <w:p w:rsidR="002D29C0" w:rsidRPr="002D29C0" w:rsidRDefault="002D29C0" w:rsidP="002D29C0">
      <w:pPr>
        <w:pStyle w:val="ConsPlusNormal"/>
        <w:ind w:firstLine="540"/>
        <w:jc w:val="both"/>
      </w:pPr>
      <w:r w:rsidRPr="002D29C0">
        <w:t>а) представление судом заявления (либо судебного акта) об отзыве исполнительного документа;</w:t>
      </w:r>
    </w:p>
    <w:p w:rsidR="002D29C0" w:rsidRPr="002D29C0" w:rsidRDefault="002D29C0" w:rsidP="002D29C0">
      <w:pPr>
        <w:pStyle w:val="ConsPlusNormal"/>
        <w:ind w:firstLine="540"/>
        <w:jc w:val="both"/>
      </w:pPr>
      <w:r w:rsidRPr="002D29C0">
        <w:lastRenderedPageBreak/>
        <w:t>б) представление должником, либо взыскателем, либо судом документа, отменяющего судебный акт, подлежащий исполнению;</w:t>
      </w:r>
    </w:p>
    <w:p w:rsidR="002D29C0" w:rsidRPr="002D29C0" w:rsidRDefault="002D29C0" w:rsidP="002D29C0">
      <w:pPr>
        <w:pStyle w:val="ConsPlusNormal"/>
        <w:ind w:firstLine="540"/>
        <w:jc w:val="both"/>
      </w:pPr>
      <w:r w:rsidRPr="002D29C0">
        <w:t>в) невозможность осуществить возврат документов, поступивших на исполнение, взыскателю;</w:t>
      </w:r>
    </w:p>
    <w:p w:rsidR="002D29C0" w:rsidRPr="002D29C0" w:rsidRDefault="002D29C0" w:rsidP="002D29C0">
      <w:pPr>
        <w:pStyle w:val="ConsPlusNormal"/>
        <w:ind w:firstLine="540"/>
        <w:jc w:val="both"/>
      </w:pPr>
      <w:r w:rsidRPr="002D29C0">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ar2" w:history="1">
        <w:r w:rsidRPr="002D29C0">
          <w:t>пункте 2</w:t>
        </w:r>
      </w:hyperlink>
      <w:r w:rsidRPr="002D29C0">
        <w:t xml:space="preserve"> настоящей части, в соответствующий орган, осуществляющий открытие и ведение лицевых счетов должника;</w:t>
      </w:r>
    </w:p>
    <w:p w:rsidR="002D29C0" w:rsidRPr="002D29C0" w:rsidRDefault="002D29C0" w:rsidP="002D29C0">
      <w:pPr>
        <w:pStyle w:val="ConsPlusNormal"/>
        <w:ind w:firstLine="540"/>
        <w:jc w:val="both"/>
      </w:pPr>
      <w:r w:rsidRPr="002D29C0">
        <w:t>6) орган, осуществляющий открытие и ведение лицевых счетов должника, не позднее пяти рабочих дней после получения исполнительного документа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w:t>
      </w:r>
    </w:p>
    <w:p w:rsidR="002D29C0" w:rsidRPr="002D29C0" w:rsidRDefault="002D29C0" w:rsidP="002D29C0">
      <w:pPr>
        <w:pStyle w:val="ConsPlusNormal"/>
        <w:ind w:firstLine="540"/>
        <w:jc w:val="both"/>
      </w:pPr>
      <w:proofErr w:type="gramStart"/>
      <w:r w:rsidRPr="002D29C0">
        <w:t xml:space="preserve">При наличии оснований, указанных в </w:t>
      </w:r>
      <w:hyperlink w:anchor="Par3" w:history="1">
        <w:r w:rsidRPr="002D29C0">
          <w:t>пунктах 3</w:t>
        </w:r>
      </w:hyperlink>
      <w:r w:rsidRPr="002D29C0">
        <w:t xml:space="preserve"> и </w:t>
      </w:r>
      <w:hyperlink w:anchor="Par12" w:history="1">
        <w:r w:rsidRPr="002D29C0">
          <w:t>4</w:t>
        </w:r>
      </w:hyperlink>
      <w:r w:rsidRPr="002D29C0">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ar9" w:history="1">
        <w:r w:rsidRPr="002D29C0">
          <w:t>подпунктом "е" пункта 3</w:t>
        </w:r>
      </w:hyperlink>
      <w:r w:rsidRPr="002D29C0">
        <w:t xml:space="preserve"> настоящей части) с указанием причины возврата.</w:t>
      </w:r>
      <w:proofErr w:type="gramEnd"/>
    </w:p>
    <w:p w:rsidR="002D29C0" w:rsidRPr="002D29C0" w:rsidRDefault="002D29C0" w:rsidP="002D29C0">
      <w:pPr>
        <w:pStyle w:val="ConsPlusNormal"/>
        <w:ind w:firstLine="540"/>
        <w:jc w:val="both"/>
      </w:pPr>
      <w:r w:rsidRPr="002D29C0">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2D29C0" w:rsidRPr="002D29C0" w:rsidRDefault="002D29C0" w:rsidP="002D29C0">
      <w:pPr>
        <w:pStyle w:val="ConsPlusNormal"/>
        <w:ind w:firstLine="540"/>
        <w:jc w:val="both"/>
      </w:pPr>
      <w:r w:rsidRPr="002D29C0">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ar3" w:history="1">
        <w:r w:rsidRPr="002D29C0">
          <w:t>пунктом 3</w:t>
        </w:r>
      </w:hyperlink>
      <w:r w:rsidRPr="002D29C0">
        <w:t xml:space="preserve"> настоящей части;</w:t>
      </w:r>
    </w:p>
    <w:p w:rsidR="002D29C0" w:rsidRPr="002D29C0" w:rsidRDefault="002D29C0" w:rsidP="002D29C0">
      <w:pPr>
        <w:pStyle w:val="ConsPlusNormal"/>
        <w:ind w:firstLine="540"/>
        <w:jc w:val="both"/>
      </w:pPr>
      <w:r w:rsidRPr="002D29C0">
        <w:t>7) бюджетное учреждение - должник в течение 30 рабочих дней со дня получения уведомления о поступлении исполнительного документа представляет в орган, осуществляющий открытие и ведение лицевых счетов должника, платежный документ на перечисление сре</w:t>
      </w:r>
      <w:proofErr w:type="gramStart"/>
      <w:r w:rsidRPr="002D29C0">
        <w:t>дств дл</w:t>
      </w:r>
      <w:proofErr w:type="gramEnd"/>
      <w:r w:rsidRPr="002D29C0">
        <w:t>я полного либо частичного исполнения исполнительного документа в пределах общего остатка средств, учтенных на его лицевом счете должника.</w:t>
      </w:r>
    </w:p>
    <w:p w:rsidR="002D29C0" w:rsidRPr="002D29C0" w:rsidRDefault="002D29C0" w:rsidP="002D29C0">
      <w:pPr>
        <w:pStyle w:val="ConsPlusNormal"/>
        <w:ind w:firstLine="540"/>
        <w:jc w:val="both"/>
      </w:pPr>
      <w:r w:rsidRPr="002D29C0">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w:t>
      </w:r>
      <w:proofErr w:type="gramStart"/>
      <w:r w:rsidRPr="002D29C0">
        <w:t>дств дл</w:t>
      </w:r>
      <w:proofErr w:type="gramEnd"/>
      <w:r w:rsidRPr="002D29C0">
        <w:t>я исполнения требований, содержащихся в исполнительном документе.</w:t>
      </w:r>
    </w:p>
    <w:p w:rsidR="002D29C0" w:rsidRPr="002D29C0" w:rsidRDefault="002D29C0" w:rsidP="002D29C0">
      <w:pPr>
        <w:pStyle w:val="ConsPlusNormal"/>
        <w:ind w:firstLine="540"/>
        <w:jc w:val="both"/>
      </w:pPr>
      <w:proofErr w:type="gramStart"/>
      <w:r w:rsidRPr="002D29C0">
        <w:t>При отсутствии либо недостаточности денежных средств для исполнения предъявленных исполнительных документов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не позднее следующего рабочего дня после дня поступления средств на определенный им лицевой счет должника.</w:t>
      </w:r>
      <w:proofErr w:type="gramEnd"/>
    </w:p>
    <w:p w:rsidR="002D29C0" w:rsidRPr="002D29C0" w:rsidRDefault="002D29C0" w:rsidP="002D29C0">
      <w:pPr>
        <w:pStyle w:val="ConsPlusNormal"/>
        <w:ind w:firstLine="540"/>
        <w:jc w:val="both"/>
      </w:pPr>
      <w:proofErr w:type="gramStart"/>
      <w:r w:rsidRPr="002D29C0">
        <w:t>При нарушении бюджетным учреждением - должником сроков исполнения исполнительных документов,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w:t>
      </w:r>
      <w:proofErr w:type="gramEnd"/>
      <w:r w:rsidRPr="002D29C0">
        <w:t xml:space="preserve"> документов), с уведомлением должника и его структурных (обособленных) подразделений.</w:t>
      </w:r>
    </w:p>
    <w:p w:rsidR="002D29C0" w:rsidRPr="002D29C0" w:rsidRDefault="002D29C0" w:rsidP="002D29C0">
      <w:pPr>
        <w:pStyle w:val="ConsPlusNormal"/>
        <w:jc w:val="both"/>
      </w:pPr>
      <w:r w:rsidRPr="002D29C0">
        <w:t xml:space="preserve">(в ред. Федерального </w:t>
      </w:r>
      <w:hyperlink r:id="rId9" w:history="1">
        <w:r w:rsidRPr="002D29C0">
          <w:t>закона</w:t>
        </w:r>
      </w:hyperlink>
      <w:r w:rsidRPr="002D29C0">
        <w:t xml:space="preserve"> от 07.05.2013 N 104-ФЗ)</w:t>
      </w:r>
    </w:p>
    <w:p w:rsidR="002D29C0" w:rsidRPr="002D29C0" w:rsidRDefault="002D29C0" w:rsidP="002D29C0">
      <w:pPr>
        <w:pStyle w:val="ConsPlusNormal"/>
        <w:ind w:firstLine="540"/>
        <w:jc w:val="both"/>
      </w:pPr>
      <w:r w:rsidRPr="002D29C0">
        <w:t>Операции по лицевым счетам бюджетного учреждения - должника не приостанавливаются при предъявлении бюджетным учреждением -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2D29C0" w:rsidRPr="002D29C0" w:rsidRDefault="002D29C0" w:rsidP="002D29C0">
      <w:pPr>
        <w:pStyle w:val="ConsPlusNormal"/>
        <w:ind w:firstLine="540"/>
        <w:jc w:val="both"/>
      </w:pPr>
      <w:r w:rsidRPr="002D29C0">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2D29C0" w:rsidRPr="002D29C0" w:rsidRDefault="002D29C0" w:rsidP="002D29C0">
      <w:pPr>
        <w:pStyle w:val="ConsPlusNormal"/>
        <w:ind w:firstLine="540"/>
        <w:jc w:val="both"/>
      </w:pPr>
      <w:proofErr w:type="gramStart"/>
      <w:r w:rsidRPr="002D29C0">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rsidRPr="002D29C0">
        <w:t xml:space="preserve"> счета его структурных </w:t>
      </w:r>
      <w:r w:rsidRPr="002D29C0">
        <w:lastRenderedPageBreak/>
        <w:t>(обособленных)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с уведомлением бюджетного учреждения - должника и его структурных подразделений;</w:t>
      </w:r>
    </w:p>
    <w:p w:rsidR="002D29C0" w:rsidRPr="002D29C0" w:rsidRDefault="002D29C0" w:rsidP="002D29C0">
      <w:pPr>
        <w:pStyle w:val="ConsPlusNormal"/>
        <w:ind w:firstLine="540"/>
        <w:jc w:val="both"/>
      </w:pPr>
      <w:r w:rsidRPr="002D29C0">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2D29C0" w:rsidRPr="002D29C0" w:rsidRDefault="002D29C0" w:rsidP="002D29C0">
      <w:pPr>
        <w:pStyle w:val="ConsPlusNormal"/>
        <w:ind w:firstLine="540"/>
        <w:jc w:val="both"/>
      </w:pPr>
      <w:r w:rsidRPr="002D29C0">
        <w:t xml:space="preserve">10) орган Федерального казначейства, финансовый орган субъекта Российской Федерации (муниципального образования) </w:t>
      </w:r>
      <w:proofErr w:type="gramStart"/>
      <w:r w:rsidRPr="002D29C0">
        <w:t>ведет учет и осуществляет</w:t>
      </w:r>
      <w:proofErr w:type="gramEnd"/>
      <w:r w:rsidRPr="002D29C0">
        <w:t xml:space="preserve">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sidR="002D29C0" w:rsidRPr="002D29C0" w:rsidRDefault="002D29C0" w:rsidP="002D29C0">
      <w:pPr>
        <w:pStyle w:val="ConsPlusNormal"/>
        <w:ind w:firstLine="540"/>
        <w:jc w:val="both"/>
      </w:pPr>
      <w:r w:rsidRPr="002D29C0">
        <w:t>11) в случае невозможности осуществления взыскания денежных сре</w:t>
      </w:r>
      <w:proofErr w:type="gramStart"/>
      <w:r w:rsidRPr="002D29C0">
        <w:t>дств с б</w:t>
      </w:r>
      <w:proofErr w:type="gramEnd"/>
      <w:r w:rsidRPr="002D29C0">
        <w:t>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w:t>
      </w:r>
    </w:p>
    <w:p w:rsidR="002D29C0" w:rsidRPr="002D29C0" w:rsidRDefault="002D29C0" w:rsidP="002D29C0">
      <w:pPr>
        <w:pStyle w:val="ConsPlusNormal"/>
        <w:ind w:firstLine="540"/>
        <w:jc w:val="both"/>
      </w:pPr>
      <w:r w:rsidRPr="002D29C0">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10" w:history="1">
        <w:r w:rsidRPr="002D29C0">
          <w:t>законодательством</w:t>
        </w:r>
      </w:hyperlink>
      <w:r w:rsidRPr="002D29C0">
        <w:t xml:space="preserve"> Российской Федерации об исполнительном производстве.</w:t>
      </w:r>
    </w:p>
    <w:p w:rsidR="002D29C0" w:rsidRPr="002D29C0" w:rsidRDefault="002D29C0" w:rsidP="002D29C0">
      <w:pPr>
        <w:pStyle w:val="ConsPlusNormal"/>
        <w:ind w:firstLine="540"/>
        <w:jc w:val="both"/>
      </w:pPr>
      <w:proofErr w:type="gramStart"/>
      <w:r w:rsidRPr="002D29C0">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w:t>
      </w:r>
      <w:proofErr w:type="gramEnd"/>
      <w:r w:rsidRPr="002D29C0">
        <w:t xml:space="preserve"> документа взыскателю для его исполнения в соответствии с законодательством Российской Федерации об исполнительном производстве;</w:t>
      </w:r>
    </w:p>
    <w:p w:rsidR="002D29C0" w:rsidRPr="002D29C0" w:rsidRDefault="002D29C0" w:rsidP="002D29C0">
      <w:pPr>
        <w:pStyle w:val="ConsPlusNormal"/>
        <w:jc w:val="both"/>
      </w:pPr>
      <w:r w:rsidRPr="002D29C0">
        <w:t xml:space="preserve">(п. 11 в ред. Федерального </w:t>
      </w:r>
      <w:hyperlink r:id="rId11" w:history="1">
        <w:r w:rsidRPr="002D29C0">
          <w:t>закона</w:t>
        </w:r>
      </w:hyperlink>
      <w:r w:rsidRPr="002D29C0">
        <w:t xml:space="preserve"> от 07.05.2013 N 104-ФЗ)</w:t>
      </w:r>
    </w:p>
    <w:p w:rsidR="002D29C0" w:rsidRPr="002D29C0" w:rsidRDefault="002D29C0" w:rsidP="002D29C0">
      <w:pPr>
        <w:pStyle w:val="ConsPlusNormal"/>
        <w:ind w:firstLine="540"/>
        <w:jc w:val="both"/>
      </w:pPr>
      <w:r w:rsidRPr="002D29C0">
        <w:t xml:space="preserve">12) в случае, если счета бюджетному учреждению - должнику в соответствии с положениями </w:t>
      </w:r>
      <w:hyperlink r:id="rId12" w:history="1">
        <w:r w:rsidRPr="002D29C0">
          <w:t>части 1</w:t>
        </w:r>
      </w:hyperlink>
      <w:r w:rsidRPr="002D29C0">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13" w:history="1">
        <w:r w:rsidRPr="002D29C0">
          <w:t>законом</w:t>
        </w:r>
      </w:hyperlink>
      <w:r w:rsidRPr="002D29C0">
        <w:t xml:space="preserve"> от 2 октября 2007 года N 229-ФЗ "Об исполнительном производстве";</w:t>
      </w:r>
    </w:p>
    <w:p w:rsidR="002D29C0" w:rsidRPr="002D29C0" w:rsidRDefault="002D29C0" w:rsidP="002D29C0">
      <w:pPr>
        <w:pStyle w:val="ConsPlusNormal"/>
        <w:ind w:firstLine="540"/>
        <w:jc w:val="both"/>
      </w:pPr>
      <w:proofErr w:type="gramStart"/>
      <w:r w:rsidRPr="002D29C0">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14" w:history="1">
        <w:r w:rsidRPr="002D29C0">
          <w:t>вступления</w:t>
        </w:r>
      </w:hyperlink>
      <w:r w:rsidRPr="002D29C0">
        <w:t xml:space="preserve"> в силу настоящего Федерального закона (с учетом положений, установленных </w:t>
      </w:r>
      <w:hyperlink r:id="rId15" w:history="1">
        <w:r w:rsidRPr="002D29C0">
          <w:t>частями 6</w:t>
        </w:r>
      </w:hyperlink>
      <w:r w:rsidRPr="002D29C0">
        <w:t xml:space="preserve">, </w:t>
      </w:r>
      <w:hyperlink r:id="rId16" w:history="1">
        <w:r w:rsidRPr="002D29C0">
          <w:t>9</w:t>
        </w:r>
      </w:hyperlink>
      <w:r w:rsidRPr="002D29C0">
        <w:t xml:space="preserve">, </w:t>
      </w:r>
      <w:hyperlink r:id="rId17" w:history="1">
        <w:r w:rsidRPr="002D29C0">
          <w:t>15</w:t>
        </w:r>
      </w:hyperlink>
      <w:r w:rsidRPr="002D29C0">
        <w:t xml:space="preserve"> и </w:t>
      </w:r>
      <w:hyperlink r:id="rId18" w:history="1">
        <w:r w:rsidRPr="002D29C0">
          <w:t>16 статьи 33</w:t>
        </w:r>
      </w:hyperlink>
      <w:r w:rsidRPr="002D29C0">
        <w:t xml:space="preserve"> настоящего Федерального закона), исполняются в соответствии с требованиями настоящей части.</w:t>
      </w:r>
      <w:proofErr w:type="gramEnd"/>
    </w:p>
    <w:p w:rsidR="002D29C0" w:rsidRPr="002D29C0" w:rsidRDefault="002D29C0" w:rsidP="002D29C0">
      <w:pPr>
        <w:pStyle w:val="ConsPlusNormal"/>
        <w:ind w:firstLine="540"/>
        <w:jc w:val="both"/>
      </w:pPr>
      <w:r w:rsidRPr="002D29C0">
        <w:t>21. Установить, что на 2011 год бюджетные ассигнования главным распорядителям бюджетных средств, в ведении которых находятся казенные учреждения, осуществляющие приносящую доходы деятельность, планируются с учетом расходов, осуществляемых указанными учреждениями в 2009 году в соответствии со сметой доходов и расходов от приносящей доходы деятельности.</w:t>
      </w:r>
    </w:p>
    <w:p w:rsidR="002D29C0" w:rsidRPr="002D29C0" w:rsidRDefault="002D29C0" w:rsidP="002D29C0">
      <w:pPr>
        <w:pStyle w:val="ConsPlusNormal"/>
        <w:ind w:firstLine="540"/>
        <w:jc w:val="both"/>
      </w:pPr>
      <w:r w:rsidRPr="002D29C0">
        <w:t xml:space="preserve">22. </w:t>
      </w:r>
      <w:proofErr w:type="gramStart"/>
      <w:r w:rsidRPr="002D29C0">
        <w:t>Главные распорядители бюджетных средств, в ведении которых находятся казенные учреждения, осуществляющие приносящую доходы деятельность, имеют право распределять бюджетные ассигнования между указанными учреждениями с учетом объемов доходов от приносящей доходы деятельности, осуществляемой этими учреждениями, зачисляемых в соответствующий бюджет бюджетной системы Российской Федерации.</w:t>
      </w:r>
      <w:proofErr w:type="gramEnd"/>
    </w:p>
    <w:p w:rsidR="002D29C0" w:rsidRPr="002D29C0" w:rsidRDefault="002D29C0" w:rsidP="002D29C0">
      <w:pPr>
        <w:pStyle w:val="ConsPlusNormal"/>
        <w:ind w:firstLine="540"/>
        <w:jc w:val="both"/>
      </w:pPr>
      <w:r w:rsidRPr="002D29C0">
        <w:t xml:space="preserve">23. </w:t>
      </w:r>
      <w:proofErr w:type="gramStart"/>
      <w:r w:rsidRPr="002D29C0">
        <w:t>Установить, что с 1 января 2011 года остатки средств бюджетных учреждений на счетах территориальных органов Федерального казначейства, финансовых органов субъектов Российской Федерации (муниципальных образований),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бюджетных учреждений, могут перечисляться с указанных счетов в соответствующий бюджет с их возвратом до 31 декабря текущего</w:t>
      </w:r>
      <w:proofErr w:type="gramEnd"/>
      <w:r w:rsidRPr="002D29C0">
        <w:t xml:space="preserve"> финансового года на счета, с которых они были ранее перечислены в соответствии с настоящей частью, в </w:t>
      </w:r>
      <w:hyperlink r:id="rId19" w:history="1">
        <w:r w:rsidRPr="002D29C0">
          <w:t>порядке</w:t>
        </w:r>
      </w:hyperlink>
      <w:r w:rsidRPr="002D29C0">
        <w:t>,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w:t>
      </w:r>
    </w:p>
    <w:p w:rsidR="002D29C0" w:rsidRPr="002D29C0" w:rsidRDefault="002D29C0" w:rsidP="002D29C0">
      <w:pPr>
        <w:pStyle w:val="ConsPlusNormal"/>
        <w:ind w:firstLine="540"/>
        <w:jc w:val="both"/>
      </w:pPr>
      <w:r w:rsidRPr="002D29C0">
        <w:t xml:space="preserve">24. Территориальные органы Федерального казначейства, финансовые органы субъектов Российской Федерации (муниципальных образований) осуществляют проведение кассовых выплат федеральных бюджетных учреждений, бюджетных учреждений субъектов Российской Федерации (муниципальных бюджетных учреждений) в порядке и сроки, установленные </w:t>
      </w:r>
      <w:hyperlink r:id="rId20" w:history="1">
        <w:r w:rsidRPr="002D29C0">
          <w:t>частями 6</w:t>
        </w:r>
      </w:hyperlink>
      <w:r w:rsidRPr="002D29C0">
        <w:t xml:space="preserve"> и </w:t>
      </w:r>
      <w:hyperlink r:id="rId21" w:history="1">
        <w:r w:rsidRPr="002D29C0">
          <w:t>7</w:t>
        </w:r>
      </w:hyperlink>
      <w:r w:rsidRPr="002D29C0">
        <w:t xml:space="preserve"> настоящей статьи.</w:t>
      </w:r>
    </w:p>
    <w:p w:rsidR="002D29C0" w:rsidRPr="002D29C0" w:rsidRDefault="002D29C0" w:rsidP="002D29C0">
      <w:pPr>
        <w:pStyle w:val="ConsPlusNormal"/>
        <w:ind w:firstLine="540"/>
        <w:jc w:val="both"/>
      </w:pPr>
      <w:r w:rsidRPr="002D29C0">
        <w:t xml:space="preserve">25. Наиболее значимые учреждения науки, образования, культуры и здравоохранения, указанные в ведомственной структуре расходов бюджета, осуществляют полномочия главного распорядителя бюджетных средств по </w:t>
      </w:r>
      <w:proofErr w:type="gramStart"/>
      <w:r w:rsidRPr="002D29C0">
        <w:t>предоставлению</w:t>
      </w:r>
      <w:proofErr w:type="gramEnd"/>
      <w:r w:rsidRPr="002D29C0">
        <w:t xml:space="preserve"> в установленном порядке данному учреждению как получателю </w:t>
      </w:r>
      <w:r w:rsidRPr="002D29C0">
        <w:lastRenderedPageBreak/>
        <w:t>бюджетных средств субсидий из соответствующего бюджета на выполнение установленного ему государственного задания.</w:t>
      </w:r>
    </w:p>
    <w:p w:rsidR="002D29C0" w:rsidRPr="002D29C0" w:rsidRDefault="002D29C0" w:rsidP="002D29C0">
      <w:pPr>
        <w:pStyle w:val="ConsPlusNormal"/>
        <w:ind w:firstLine="540"/>
        <w:jc w:val="both"/>
      </w:pPr>
      <w:r w:rsidRPr="002D29C0">
        <w:t xml:space="preserve">26. </w:t>
      </w:r>
      <w:proofErr w:type="gramStart"/>
      <w:r w:rsidRPr="002D29C0">
        <w:t>Установить, что с 1 января 2011 года федеральные казенные учреждения, обособленные подразделения федеральных казенных учреждений (их официальные представители), находящиеся за пределами Российской Федерации, вправе использовать остатки средств федерального бюджета и средств, полученных от приносящей доходы деятельности, по состоянию на 1 января текущего финансового года, а также доходы, получаемые ими в текущем финансовом году от приносящей доходы деятельности, в качестве дополнительного</w:t>
      </w:r>
      <w:proofErr w:type="gramEnd"/>
      <w:r w:rsidRPr="002D29C0">
        <w:t xml:space="preserve"> источника финансового обеспечения выполнения функций указанных учреждений сверх бюджетных ассигнований, установленных федеральным </w:t>
      </w:r>
      <w:hyperlink r:id="rId22" w:history="1">
        <w:r w:rsidRPr="002D29C0">
          <w:t>законом</w:t>
        </w:r>
      </w:hyperlink>
      <w:r w:rsidRPr="002D29C0">
        <w:t xml:space="preserve"> о федеральном бюджете на соответствующий финансовый год. Операции по поступлению и использованию указанных средств отражаются в отчетности об исполнении федерального бюджета.</w:t>
      </w:r>
    </w:p>
    <w:p w:rsidR="002D29C0" w:rsidRPr="002D29C0" w:rsidRDefault="002D29C0" w:rsidP="002D29C0">
      <w:pPr>
        <w:pStyle w:val="ConsPlusNormal"/>
        <w:ind w:firstLine="540"/>
        <w:jc w:val="both"/>
      </w:pPr>
      <w:r w:rsidRPr="002D29C0">
        <w:t xml:space="preserve">27. Установить, что орган государственной власти (государственный орган), орган местного самоуправления, осуществляющий функции и полномочия учредителя бюджетного учреждения, при заключении трудового </w:t>
      </w:r>
      <w:hyperlink r:id="rId23" w:history="1">
        <w:r w:rsidRPr="002D29C0">
          <w:t>договора</w:t>
        </w:r>
      </w:hyperlink>
      <w:r w:rsidRPr="002D29C0">
        <w:t xml:space="preserve"> с руководителем бюджетного учреждения предусматривает в нем:</w:t>
      </w:r>
    </w:p>
    <w:p w:rsidR="002D29C0" w:rsidRPr="002D29C0" w:rsidRDefault="002D29C0" w:rsidP="002D29C0">
      <w:pPr>
        <w:pStyle w:val="ConsPlusNormal"/>
        <w:ind w:firstLine="540"/>
        <w:jc w:val="both"/>
      </w:pPr>
      <w:r w:rsidRPr="002D29C0">
        <w:t>1) права и обязанности руководителя;</w:t>
      </w:r>
    </w:p>
    <w:p w:rsidR="002D29C0" w:rsidRPr="002D29C0" w:rsidRDefault="002D29C0" w:rsidP="002D29C0">
      <w:pPr>
        <w:pStyle w:val="ConsPlusNormal"/>
        <w:ind w:firstLine="540"/>
        <w:jc w:val="both"/>
      </w:pPr>
      <w:r w:rsidRPr="002D29C0">
        <w:t>2) показатели оценки эффективности и результативности его деятельности;</w:t>
      </w:r>
    </w:p>
    <w:p w:rsidR="002D29C0" w:rsidRPr="002D29C0" w:rsidRDefault="002D29C0" w:rsidP="002D29C0">
      <w:pPr>
        <w:pStyle w:val="ConsPlusNormal"/>
        <w:ind w:firstLine="540"/>
        <w:jc w:val="both"/>
      </w:pPr>
      <w:r w:rsidRPr="002D29C0">
        <w:t>3) условия оплаты труда руководителя;</w:t>
      </w:r>
    </w:p>
    <w:p w:rsidR="002D29C0" w:rsidRPr="002D29C0" w:rsidRDefault="002D29C0" w:rsidP="002D29C0">
      <w:pPr>
        <w:pStyle w:val="ConsPlusNormal"/>
        <w:ind w:firstLine="540"/>
        <w:jc w:val="both"/>
      </w:pPr>
      <w:r w:rsidRPr="002D29C0">
        <w:t>4) срок действия трудового договора, если такой срок установлен учредительными документами бюджетного учреждения;</w:t>
      </w:r>
    </w:p>
    <w:p w:rsidR="002D29C0" w:rsidRPr="002D29C0" w:rsidRDefault="002D29C0" w:rsidP="002D29C0">
      <w:pPr>
        <w:pStyle w:val="ConsPlusNormal"/>
        <w:ind w:firstLine="540"/>
        <w:jc w:val="both"/>
      </w:pPr>
      <w:r w:rsidRPr="002D29C0">
        <w:t xml:space="preserve">5) условие о расторжении трудового договора по инициативе работодателя в соответствии с Трудовым </w:t>
      </w:r>
      <w:hyperlink r:id="rId24" w:history="1">
        <w:r w:rsidRPr="002D29C0">
          <w:t>кодексом</w:t>
        </w:r>
      </w:hyperlink>
      <w:r w:rsidRPr="002D29C0">
        <w:t xml:space="preserve"> Российской Федерации при наличии у бюджетного учреждения просроченной кредиторской задолженности, превышающей </w:t>
      </w:r>
      <w:hyperlink r:id="rId25" w:history="1">
        <w:r w:rsidRPr="002D29C0">
          <w:t>предельно допустимые значения</w:t>
        </w:r>
      </w:hyperlink>
      <w:r w:rsidRPr="002D29C0">
        <w:t>, установленные органом, осуществляющим функции и полномочия учредителя.</w:t>
      </w:r>
    </w:p>
    <w:p w:rsidR="00093149" w:rsidRDefault="00093149"/>
    <w:sectPr w:rsidR="00093149" w:rsidSect="002D29C0">
      <w:headerReference w:type="default" r:id="rId26"/>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4DF" w:rsidRDefault="005544DF" w:rsidP="002D29C0">
      <w:pPr>
        <w:spacing w:after="0" w:line="240" w:lineRule="auto"/>
      </w:pPr>
      <w:r>
        <w:separator/>
      </w:r>
    </w:p>
  </w:endnote>
  <w:endnote w:type="continuationSeparator" w:id="0">
    <w:p w:rsidR="005544DF" w:rsidRDefault="005544DF" w:rsidP="002D2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4DF" w:rsidRDefault="005544DF" w:rsidP="002D29C0">
      <w:pPr>
        <w:spacing w:after="0" w:line="240" w:lineRule="auto"/>
      </w:pPr>
      <w:r>
        <w:separator/>
      </w:r>
    </w:p>
  </w:footnote>
  <w:footnote w:type="continuationSeparator" w:id="0">
    <w:p w:rsidR="005544DF" w:rsidRDefault="005544DF" w:rsidP="002D2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687006"/>
      <w:docPartObj>
        <w:docPartGallery w:val="Page Numbers (Top of Page)"/>
        <w:docPartUnique/>
      </w:docPartObj>
    </w:sdtPr>
    <w:sdtContent>
      <w:p w:rsidR="002D29C0" w:rsidRDefault="002D29C0">
        <w:pPr>
          <w:pStyle w:val="a3"/>
          <w:jc w:val="center"/>
        </w:pPr>
        <w:r>
          <w:fldChar w:fldCharType="begin"/>
        </w:r>
        <w:r>
          <w:instrText>PAGE   \* MERGEFORMAT</w:instrText>
        </w:r>
        <w:r>
          <w:fldChar w:fldCharType="separate"/>
        </w:r>
        <w:r w:rsidR="0064447F">
          <w:rPr>
            <w:noProof/>
          </w:rPr>
          <w:t>2</w:t>
        </w:r>
        <w:r>
          <w:fldChar w:fldCharType="end"/>
        </w:r>
      </w:p>
    </w:sdtContent>
  </w:sdt>
  <w:p w:rsidR="002D29C0" w:rsidRDefault="002D29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5AF"/>
    <w:rsid w:val="00093149"/>
    <w:rsid w:val="002D29C0"/>
    <w:rsid w:val="005544DF"/>
    <w:rsid w:val="0064447F"/>
    <w:rsid w:val="00F53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29C0"/>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2D29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29C0"/>
  </w:style>
  <w:style w:type="paragraph" w:styleId="a5">
    <w:name w:val="footer"/>
    <w:basedOn w:val="a"/>
    <w:link w:val="a6"/>
    <w:uiPriority w:val="99"/>
    <w:unhideWhenUsed/>
    <w:rsid w:val="002D29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29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29C0"/>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2D29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29C0"/>
  </w:style>
  <w:style w:type="paragraph" w:styleId="a5">
    <w:name w:val="footer"/>
    <w:basedOn w:val="a"/>
    <w:link w:val="a6"/>
    <w:uiPriority w:val="99"/>
    <w:unhideWhenUsed/>
    <w:rsid w:val="002D29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2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EE31CADA574CB823C1B4A6F37C16E485C56F9781E31335B6DBC98716A2243B2F1D344044B10B76x4t2N" TargetMode="External"/><Relationship Id="rId13" Type="http://schemas.openxmlformats.org/officeDocument/2006/relationships/hyperlink" Target="consultantplus://offline/ref=3CEE31CADA574CB823C1B4A6F37C16E485C66D9386E51335B6DBC98716xAt2N" TargetMode="External"/><Relationship Id="rId18" Type="http://schemas.openxmlformats.org/officeDocument/2006/relationships/hyperlink" Target="consultantplus://offline/ref=3CEE31CADA574CB823C1B4A6F37C16E485C7639682E81335B6DBC98716A2243B2F1D344044B00E7Ax4tCN"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3CEE31CADA574CB823C1B4A6F37C16E485C7639682E81335B6DBC98716A2243B2F1D344044B00D74x4tBN" TargetMode="External"/><Relationship Id="rId7" Type="http://schemas.openxmlformats.org/officeDocument/2006/relationships/hyperlink" Target="consultantplus://offline/ref=3CEE31CADA574CB823C1B4A6F37C16E485C66D9386E51335B6DBC98716A2243B2F1D344044B10C75x4t3N" TargetMode="External"/><Relationship Id="rId12" Type="http://schemas.openxmlformats.org/officeDocument/2006/relationships/hyperlink" Target="consultantplus://offline/ref=3CEE31CADA574CB823C1B4A6F37C16E485C7639682E81335B6DBC98716A2243B2F1D344044B00D75x4tFN" TargetMode="External"/><Relationship Id="rId17" Type="http://schemas.openxmlformats.org/officeDocument/2006/relationships/hyperlink" Target="consultantplus://offline/ref=3CEE31CADA574CB823C1B4A6F37C16E485C7639682E81335B6DBC98716A2243B2F1D344044B00F71x4t8N" TargetMode="External"/><Relationship Id="rId25" Type="http://schemas.openxmlformats.org/officeDocument/2006/relationships/hyperlink" Target="consultantplus://offline/ref=3CEE31CADA574CB823C1B4A6F37C16E485C6699485E91335B6DBC98716A2243B2F1D344044B10F75x4tFN" TargetMode="External"/><Relationship Id="rId2" Type="http://schemas.microsoft.com/office/2007/relationships/stylesWithEffects" Target="stylesWithEffects.xml"/><Relationship Id="rId16" Type="http://schemas.openxmlformats.org/officeDocument/2006/relationships/hyperlink" Target="consultantplus://offline/ref=3CEE31CADA574CB823C1B4A6F37C16E485C7639682E81335B6DBC98716A2243B2F1D344044B00E7Ax4tAN" TargetMode="External"/><Relationship Id="rId20" Type="http://schemas.openxmlformats.org/officeDocument/2006/relationships/hyperlink" Target="consultantplus://offline/ref=3CEE31CADA574CB823C1B4A6F37C16E485C7639682E81335B6DBC98716A2243B2F1D344044B00D74x4tAN"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CEE31CADA574CB823C1B4A6F37C16E485C56F9781E31335B6DBC98716A2243B2F1D344044B10B75x4tBN" TargetMode="External"/><Relationship Id="rId24" Type="http://schemas.openxmlformats.org/officeDocument/2006/relationships/hyperlink" Target="consultantplus://offline/ref=3CEE31CADA574CB823C1B4A6F37C16E485C56F9B80E81335B6DBC98716A2243B2F1D344044B1097Bx4tCN" TargetMode="External"/><Relationship Id="rId5" Type="http://schemas.openxmlformats.org/officeDocument/2006/relationships/footnotes" Target="footnotes.xml"/><Relationship Id="rId15" Type="http://schemas.openxmlformats.org/officeDocument/2006/relationships/hyperlink" Target="consultantplus://offline/ref=3CEE31CADA574CB823C1B4A6F37C16E485C7639682E81335B6DBC98716A2243B2F1D344044B00E7Bx4tFN" TargetMode="External"/><Relationship Id="rId23" Type="http://schemas.openxmlformats.org/officeDocument/2006/relationships/hyperlink" Target="consultantplus://offline/ref=3CEE31CADA574CB823C1B4A6F37C16E485C56F9B80E81335B6DBC98716A2243B2F1D344044B00A74x4tDN" TargetMode="External"/><Relationship Id="rId28" Type="http://schemas.openxmlformats.org/officeDocument/2006/relationships/theme" Target="theme/theme1.xml"/><Relationship Id="rId10" Type="http://schemas.openxmlformats.org/officeDocument/2006/relationships/hyperlink" Target="consultantplus://offline/ref=3CEE31CADA574CB823C1B4A6F37C16E485C66D9386E51335B6DBC98716A2243B2F1D344044B10972x4tBN" TargetMode="External"/><Relationship Id="rId19" Type="http://schemas.openxmlformats.org/officeDocument/2006/relationships/hyperlink" Target="consultantplus://offline/ref=3CEE31CADA574CB823C1B4A6F37C16E485C2629484E81335B6DBC98716A2243B2F1D344044B10C72x4t8N" TargetMode="External"/><Relationship Id="rId4" Type="http://schemas.openxmlformats.org/officeDocument/2006/relationships/webSettings" Target="webSettings.xml"/><Relationship Id="rId9" Type="http://schemas.openxmlformats.org/officeDocument/2006/relationships/hyperlink" Target="consultantplus://offline/ref=3CEE31CADA574CB823C1B4A6F37C16E485C56F9781E31335B6DBC98716A2243B2F1D344044B10B75x4tAN" TargetMode="External"/><Relationship Id="rId14" Type="http://schemas.openxmlformats.org/officeDocument/2006/relationships/hyperlink" Target="consultantplus://offline/ref=3CEE31CADA574CB823C1B4A6F37C16E485C7639682E81335B6DBC98716A2243B2F1D344044B00E7Bx4tAN" TargetMode="External"/><Relationship Id="rId22" Type="http://schemas.openxmlformats.org/officeDocument/2006/relationships/hyperlink" Target="consultantplus://offline/ref=3CEE31CADA574CB823C1B4A6F37C16E48DC0689587EA4E3FBE82C585x1t1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2590</Words>
  <Characters>14764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17320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Жуйкова Анна Эдуардовна</dc:creator>
  <cp:keywords/>
  <dc:description/>
  <cp:lastModifiedBy>Жуйкова Анна Эдуардовна</cp:lastModifiedBy>
  <cp:revision>3</cp:revision>
  <dcterms:created xsi:type="dcterms:W3CDTF">2015-12-23T13:46:00Z</dcterms:created>
  <dcterms:modified xsi:type="dcterms:W3CDTF">2015-12-23T13:47:00Z</dcterms:modified>
</cp:coreProperties>
</file>