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973" w:rsidRPr="000B4973" w:rsidRDefault="000B4973" w:rsidP="000B4973">
      <w:pPr>
        <w:pStyle w:val="ConsPlusNormal"/>
        <w:ind w:firstLine="540"/>
        <w:jc w:val="both"/>
        <w:outlineLvl w:val="0"/>
      </w:pPr>
    </w:p>
    <w:p w:rsidR="000B4973" w:rsidRPr="000B4973" w:rsidRDefault="000B4973" w:rsidP="000B4973">
      <w:pPr>
        <w:pStyle w:val="ConsPlusNormal"/>
        <w:jc w:val="center"/>
        <w:outlineLvl w:val="0"/>
        <w:rPr>
          <w:b/>
          <w:bCs/>
        </w:rPr>
      </w:pPr>
      <w:r w:rsidRPr="000B4973">
        <w:rPr>
          <w:b/>
          <w:bCs/>
        </w:rPr>
        <w:t>МИНИСТЕРСТВО ФИНАНСОВ РОССИЙСКОЙ ФЕДЕРАЦИИ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ФЕДЕРАЛЬНОЕ КАЗНАЧЕЙСТВО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ПРИКАЗ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от 3 декабря 2013 г. N 277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О ПОРЯДКЕ ОРГАНИЗАЦИИ И ВЕДЕНИЯ РАБОТЫ ПО ПРЕДСТАВЛЕНИЮ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В СУДЕБНЫХ ОРГАНАХ ИНТЕРЕСОВ ФЕДЕРАЛЬНОГО КАЗНАЧЕЙСТВА,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ТЕРРИТОРИАЛЬНЫХ ОРГАНОВ ФЕДЕРАЛЬНОГО КАЗНАЧЕЙСТВА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И ФЕДЕРАЛЬНОГО КАЗЕННОГО УЧРЕЖДЕНИЯ "ЦЕНТР ПО ОБЕСПЕЧЕНИЮ</w:t>
      </w:r>
    </w:p>
    <w:p w:rsidR="000B4973" w:rsidRPr="000B4973" w:rsidRDefault="000B4973" w:rsidP="000B4973">
      <w:pPr>
        <w:pStyle w:val="ConsPlusNormal"/>
        <w:jc w:val="center"/>
        <w:rPr>
          <w:b/>
          <w:bCs/>
        </w:rPr>
      </w:pPr>
      <w:r w:rsidRPr="000B4973">
        <w:rPr>
          <w:b/>
          <w:bCs/>
        </w:rPr>
        <w:t>ДЕЯТЕЛЬНОСТИ КАЗНАЧЕЙСТВА РОССИИ"</w:t>
      </w:r>
    </w:p>
    <w:p w:rsidR="000B4973" w:rsidRPr="000B4973" w:rsidRDefault="000B4973" w:rsidP="000B4973">
      <w:pPr>
        <w:pStyle w:val="ConsPlusNormal"/>
        <w:ind w:firstLine="540"/>
        <w:jc w:val="both"/>
      </w:pP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В соответствии с </w:t>
      </w:r>
      <w:hyperlink r:id="rId7" w:history="1">
        <w:r w:rsidRPr="000B4973">
          <w:t>Положением</w:t>
        </w:r>
      </w:hyperlink>
      <w:r w:rsidRPr="000B4973"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</w:t>
      </w:r>
      <w:proofErr w:type="gramStart"/>
      <w:r w:rsidRPr="000B4973">
        <w:t>Официальный интернет-портал правовой информации http://www.pravo.gov.ru, 8 ноября 2013 г.),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России" (далее - ФКУ "ЦОКР") приказываю: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bookmarkStart w:id="0" w:name="Par15"/>
      <w:bookmarkEnd w:id="0"/>
      <w:r w:rsidRPr="000B4973">
        <w:t>1. 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передоверия).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В этих целях руководителям ТОФК обеспечить: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а) закрепление приказом лиц, ответственных за ведение указанной работы в ТОФК, и оформление на них соответствующе</w:t>
      </w:r>
      <w:proofErr w:type="gramStart"/>
      <w:r w:rsidRPr="000B4973">
        <w:t>й(</w:t>
      </w:r>
      <w:proofErr w:type="gramEnd"/>
      <w:r w:rsidRPr="000B4973">
        <w:t>их) доверенности(ей);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б) организацию учета и хранения материалов судебных дел с присвоением отдельного индекса в номенклатуре дел, принятых и рассмотренных судами;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в) получение копии судебного акта не позднее пяти рабочих дней с момента изготовления судебного акта первой инстанции в окончательной форме;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г) принятие мер к своевременному получению копий судебных актов вышестоящих судебных инстанций;</w:t>
      </w:r>
    </w:p>
    <w:p w:rsidR="000B4973" w:rsidRPr="000B4973" w:rsidRDefault="000B4973" w:rsidP="000B4973">
      <w:pPr>
        <w:pStyle w:val="ConsPlusNormal"/>
        <w:ind w:firstLine="540"/>
        <w:jc w:val="both"/>
      </w:pPr>
      <w:bookmarkStart w:id="1" w:name="Par21"/>
      <w:bookmarkEnd w:id="1"/>
      <w:r w:rsidRPr="000B4973">
        <w:t xml:space="preserve">д) не позднее трех рабочих дней после получения копии судебного акта, непосредственно затрагивающего вопросы о правах </w:t>
      </w:r>
      <w:proofErr w:type="gramStart"/>
      <w:r w:rsidRPr="000B4973">
        <w:t>и</w:t>
      </w:r>
      <w:proofErr w:type="gramEnd"/>
      <w:r w:rsidRPr="000B4973">
        <w:t xml:space="preserve"> об обязанностях Федерального казначейства и (или) ТОФК, направление в Юридическое управление информации о судебном споре по </w:t>
      </w:r>
      <w:hyperlink r:id="rId8" w:history="1">
        <w:r w:rsidRPr="000B4973">
          <w:t>форме</w:t>
        </w:r>
      </w:hyperlink>
      <w:r w:rsidRPr="000B4973">
        <w:t xml:space="preserve"> согласно Приложению N 1 к настоящему Приказу в электронном виде с использованием ППО АСД "</w:t>
      </w:r>
      <w:proofErr w:type="spellStart"/>
      <w:r w:rsidRPr="000B4973">
        <w:t>LanDocs</w:t>
      </w:r>
      <w:proofErr w:type="spellEnd"/>
      <w:r w:rsidRPr="000B4973">
        <w:t xml:space="preserve">" (в формате MS </w:t>
      </w:r>
      <w:proofErr w:type="spellStart"/>
      <w:r w:rsidRPr="000B4973">
        <w:t>Excel</w:t>
      </w:r>
      <w:proofErr w:type="spellEnd"/>
      <w:r w:rsidRPr="000B4973">
        <w:t>), подписанной руководителем ТОФК или лицом его замещающим, с приложением копии судебного акта;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е) не позднее одного рабочего дня после получения запроса Юридического управления представление в его адрес необходимых материалов в электронном виде с использованием ППО АСД "</w:t>
      </w:r>
      <w:proofErr w:type="spellStart"/>
      <w:r w:rsidRPr="000B4973">
        <w:t>LanDocs</w:t>
      </w:r>
      <w:proofErr w:type="spellEnd"/>
      <w:r w:rsidRPr="000B4973">
        <w:t>" для определения позиции органа Федерального казначейства на предмет обжалования судебного акта;</w:t>
      </w:r>
    </w:p>
    <w:p w:rsidR="000B4973" w:rsidRPr="000B4973" w:rsidRDefault="000B4973" w:rsidP="000B4973">
      <w:pPr>
        <w:pStyle w:val="ConsPlusNormal"/>
        <w:ind w:firstLine="540"/>
        <w:jc w:val="both"/>
      </w:pPr>
      <w:bookmarkStart w:id="2" w:name="Par23"/>
      <w:bookmarkEnd w:id="2"/>
      <w:r w:rsidRPr="000B4973">
        <w:t xml:space="preserve">ж) принятие исчерпывающих мер по обжалованию судебных актов, затрагивающих вопросы о правах </w:t>
      </w:r>
      <w:proofErr w:type="gramStart"/>
      <w:r w:rsidRPr="000B4973">
        <w:t>и</w:t>
      </w:r>
      <w:proofErr w:type="gramEnd"/>
      <w:r w:rsidRPr="000B4973">
        <w:t xml:space="preserve"> об обязанностях Федерального казначейства и (или) ТОФК и принятых не в пользу Федерального казначейства и (или) ТОФК;</w:t>
      </w:r>
    </w:p>
    <w:p w:rsidR="000B4973" w:rsidRPr="000B4973" w:rsidRDefault="000B4973" w:rsidP="000B4973">
      <w:pPr>
        <w:pStyle w:val="ConsPlusNormal"/>
        <w:ind w:firstLine="540"/>
        <w:jc w:val="both"/>
      </w:pPr>
      <w:proofErr w:type="gramStart"/>
      <w:r w:rsidRPr="000B4973">
        <w:t xml:space="preserve">з) в случае отсутствия правовых оснований для обжалования судебных актов, указанных в </w:t>
      </w:r>
      <w:hyperlink w:anchor="Par23" w:history="1">
        <w:r w:rsidRPr="000B4973">
          <w:t>подпункте "ж"</w:t>
        </w:r>
      </w:hyperlink>
      <w:r w:rsidRPr="000B4973">
        <w:t xml:space="preserve"> настоящего пункта, в сроки и в порядке, указанные в </w:t>
      </w:r>
      <w:hyperlink w:anchor="Par21" w:history="1">
        <w:r w:rsidRPr="000B4973">
          <w:t>подпункте "д"</w:t>
        </w:r>
      </w:hyperlink>
      <w:r w:rsidRPr="000B4973">
        <w:t xml:space="preserve"> настоящего пункта, информирование Юридического управления о наличии обстоятельств, свидетельствующих об отсутствии правовых оснований для обжалования, а также принятых управленческих решениях в отношении должностных лиц, чьи действия (бездействие) повлекли наступление негативных последствий для Федерального казначейства и</w:t>
      </w:r>
      <w:proofErr w:type="gramEnd"/>
      <w:r w:rsidRPr="000B4973">
        <w:t xml:space="preserve"> (или) ТОФК;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lastRenderedPageBreak/>
        <w:t>и) ведение электронной базы данных судебных дел "Федеральное казначейство. Аналитический учет и ведение судебной работы" по делам, по которым в качестве стороны или третьего лица участвовало Федеральное казначейство и (или) ТОФК;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к) не позднее 5 рабочих дней со дня получения документов, относящихся к материалам судебных дел, по которым в качестве стороны или третьего лица привлечено Федеральное казначейство и (или) ТОФК, внесение информации по ним в электронную базу данных судебных дел "Федеральное казначейство. Аналитический учет и ведение судебной работы";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л) осуществление ежемесячно в последний рабочий день в установленном порядке выгрузки в Юридическое управление электронной базы данных судебных дел "Федеральное казначейство. </w:t>
      </w:r>
      <w:proofErr w:type="gramStart"/>
      <w:r w:rsidRPr="000B4973">
        <w:t>Аналитический учет и ведение судебной работы";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bookmarkStart w:id="3" w:name="Par28"/>
      <w:bookmarkEnd w:id="3"/>
      <w:r w:rsidRPr="000B4973">
        <w:t>м) на основании анализа материалов судебных споров и обобщения судебной практики с участием ТОФК проведение совещаний на уровне ТОФК с целью минимизации риска наступления негативных последствий для ТОФК с последующим направлением всех материалов по их итогам, в том числе своих предложений, в Юридическое управление.</w:t>
      </w:r>
    </w:p>
    <w:p w:rsidR="000B4973" w:rsidRPr="000B4973" w:rsidRDefault="000B4973" w:rsidP="000B4973">
      <w:pPr>
        <w:pStyle w:val="ConsPlusNormal"/>
        <w:ind w:firstLine="540"/>
        <w:jc w:val="both"/>
      </w:pPr>
      <w:bookmarkStart w:id="4" w:name="Par29"/>
      <w:bookmarkEnd w:id="4"/>
      <w:r w:rsidRPr="000B4973">
        <w:t xml:space="preserve"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(С.А. </w:t>
      </w:r>
      <w:proofErr w:type="spellStart"/>
      <w:r w:rsidRPr="000B4973">
        <w:t>Гашкина</w:t>
      </w:r>
      <w:proofErr w:type="spellEnd"/>
      <w:r w:rsidRPr="000B4973">
        <w:t>) обеспечить: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а) закрепление приказом лиц, ответственных за ведение указанной работы в ФКУ "ЦОКР", и оформление на них соответствующе</w:t>
      </w:r>
      <w:proofErr w:type="gramStart"/>
      <w:r w:rsidRPr="000B4973">
        <w:t>й(</w:t>
      </w:r>
      <w:proofErr w:type="gramEnd"/>
      <w:r w:rsidRPr="000B4973">
        <w:t>их) доверенности(ей);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б) организацию учета и хранения материалов судебных дел с присвоением отдельного индекса в номенклатуре дел, принятых и рассмотренных судами;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в) получение копии судебного акта не позднее пяти рабочих дней с момента изготовления судебного акта первой инстанции в окончательной форме;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г) принятие мер к своевременному получению копий судебных актов вышестоящих судебных инстанций;</w:t>
      </w:r>
    </w:p>
    <w:p w:rsidR="000B4973" w:rsidRPr="000B4973" w:rsidRDefault="000B4973" w:rsidP="000B4973">
      <w:pPr>
        <w:pStyle w:val="ConsPlusNormal"/>
        <w:ind w:firstLine="540"/>
        <w:jc w:val="both"/>
      </w:pPr>
      <w:bookmarkStart w:id="5" w:name="Par34"/>
      <w:bookmarkEnd w:id="5"/>
      <w:r w:rsidRPr="000B4973">
        <w:t xml:space="preserve">д) не позднее трех рабочих дней после получения копии судебного акта, непосредственно затрагивающего вопросы о правах </w:t>
      </w:r>
      <w:proofErr w:type="gramStart"/>
      <w:r w:rsidRPr="000B4973">
        <w:t>и</w:t>
      </w:r>
      <w:proofErr w:type="gramEnd"/>
      <w:r w:rsidRPr="000B4973">
        <w:t xml:space="preserve"> об обязанностях ФКУ "ЦОКР", направление в Юридическое управление информации о судебном споре по </w:t>
      </w:r>
      <w:hyperlink r:id="rId9" w:history="1">
        <w:r w:rsidRPr="000B4973">
          <w:t>форме</w:t>
        </w:r>
      </w:hyperlink>
      <w:r w:rsidRPr="000B4973">
        <w:t xml:space="preserve"> согласно Приложению N 1 к настоящему Приказу в электронном виде с использованием ППО АСД "</w:t>
      </w:r>
      <w:proofErr w:type="spellStart"/>
      <w:r w:rsidRPr="000B4973">
        <w:t>LanDocs</w:t>
      </w:r>
      <w:proofErr w:type="spellEnd"/>
      <w:r w:rsidRPr="000B4973">
        <w:t xml:space="preserve">" (в формате MS </w:t>
      </w:r>
      <w:proofErr w:type="spellStart"/>
      <w:r w:rsidRPr="000B4973">
        <w:t>Excel</w:t>
      </w:r>
      <w:proofErr w:type="spellEnd"/>
      <w:r w:rsidRPr="000B4973">
        <w:t>), подписанной директором ФКУ "ЦОКР" или лицом его замещающим, с приложением копии судебного акта;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е) не позднее одного рабочего дня после получения запроса Юридического управления представление в его адрес необходимых материалов в электронном виде с использованием ППО АСД "</w:t>
      </w:r>
      <w:proofErr w:type="spellStart"/>
      <w:r w:rsidRPr="000B4973">
        <w:t>LanDocs</w:t>
      </w:r>
      <w:proofErr w:type="spellEnd"/>
      <w:r w:rsidRPr="000B4973">
        <w:t>" для определения позиции ФКУ "ЦОКР" на предмет обжалования судебного акта;</w:t>
      </w:r>
    </w:p>
    <w:p w:rsidR="000B4973" w:rsidRPr="000B4973" w:rsidRDefault="000B4973" w:rsidP="000B4973">
      <w:pPr>
        <w:pStyle w:val="ConsPlusNormal"/>
        <w:ind w:firstLine="540"/>
        <w:jc w:val="both"/>
      </w:pPr>
      <w:bookmarkStart w:id="6" w:name="Par36"/>
      <w:bookmarkEnd w:id="6"/>
      <w:r w:rsidRPr="000B4973">
        <w:t xml:space="preserve">ж) принятие исчерпывающих мер по обжалованию судебных актов, затрагивающих вопросы о правах </w:t>
      </w:r>
      <w:proofErr w:type="gramStart"/>
      <w:r w:rsidRPr="000B4973">
        <w:t>и</w:t>
      </w:r>
      <w:proofErr w:type="gramEnd"/>
      <w:r w:rsidRPr="000B4973">
        <w:t xml:space="preserve"> об обязанностях ФКУ "ЦОКР" и принятых не в пользу ФКУ "ЦОКР";</w:t>
      </w:r>
    </w:p>
    <w:p w:rsidR="000B4973" w:rsidRPr="000B4973" w:rsidRDefault="000B4973" w:rsidP="000B4973">
      <w:pPr>
        <w:pStyle w:val="ConsPlusNormal"/>
        <w:ind w:firstLine="540"/>
        <w:jc w:val="both"/>
      </w:pPr>
      <w:proofErr w:type="gramStart"/>
      <w:r w:rsidRPr="000B4973">
        <w:t xml:space="preserve">з) в случае отсутствия правовых оснований для обжалования судебных актов, указанных в </w:t>
      </w:r>
      <w:hyperlink w:anchor="Par36" w:history="1">
        <w:r w:rsidRPr="000B4973">
          <w:t>подпункте "ж"</w:t>
        </w:r>
      </w:hyperlink>
      <w:r w:rsidRPr="000B4973">
        <w:t xml:space="preserve"> настоящего пункта, в сроки и в порядке, указанные в </w:t>
      </w:r>
      <w:hyperlink w:anchor="Par34" w:history="1">
        <w:r w:rsidRPr="000B4973">
          <w:t>подпункте "д"</w:t>
        </w:r>
      </w:hyperlink>
      <w:r w:rsidRPr="000B4973">
        <w:t xml:space="preserve"> настоящего пункта, информирование Юридического управления о наличии обстоятельств, свидетельствующих об отсутствии правовых оснований для обжалования, а также принятых управленческих решениях в отношении должностных лиц, чьи действия (бездействие) повлекли наступление негативных последствий для ФКУ "ЦОКР";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и) ведение электронной базы данных судебных дел "Федеральное казначейство. </w:t>
      </w:r>
      <w:proofErr w:type="gramStart"/>
      <w:r w:rsidRPr="000B4973">
        <w:t>Аналитический учет и ведение судебной работы" по делам, по которым в качестве стороны или третьего лица участвовало ФКУ "ЦОКР";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к) не позднее 5 рабочих дней со дня получения документов, относящихся к материалам судебных дел, по которым в качестве стороны или третьего лица привлечено ФКУ "ЦОКР", внесение информации по ним в электронную базу данных судебных дел "Федеральное казначейство. Аналитический учет и ведение судебной работы";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л) осуществление ежемесячно в последний рабочий день в установленном порядке выгрузки в Юридическое управление электронной базы данных судебных дел "Федеральное казначейство. </w:t>
      </w:r>
      <w:proofErr w:type="gramStart"/>
      <w:r w:rsidRPr="000B4973">
        <w:t>Аналитический учет и ведение судебной работы";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bookmarkStart w:id="7" w:name="Par41"/>
      <w:bookmarkEnd w:id="7"/>
      <w:proofErr w:type="gramStart"/>
      <w:r w:rsidRPr="000B4973">
        <w:t xml:space="preserve">м) на основании анализа материалов судебных споров и обобщения судебной практики с участием ФКУ "ЦОКР" проведение совещаний на уровне ФКУ "ЦОКР" с целью минимизации риска наступления </w:t>
      </w:r>
      <w:r w:rsidRPr="000B4973">
        <w:lastRenderedPageBreak/>
        <w:t>негативных последствий для Федерального казначейства, ТОФК и ФКУ "ЦОКР" с последующим направлением всех материалов по их итогам, в том числе своих предложений, в Юридическое управление.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3. Юридическому управлению (С.Н. </w:t>
      </w:r>
      <w:proofErr w:type="spellStart"/>
      <w:r w:rsidRPr="000B4973">
        <w:t>Сауль</w:t>
      </w:r>
      <w:proofErr w:type="spellEnd"/>
      <w:r w:rsidRPr="000B4973">
        <w:t>) обеспечить: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 w:rsidRPr="000B4973">
        <w:t>в</w:t>
      </w:r>
      <w:proofErr w:type="gramEnd"/>
      <w:r w:rsidRPr="000B4973">
        <w:t xml:space="preserve"> соответствующие ТОФК;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е) размещение на официальном сайте Федерального казначейства в сети Интернет положительной судебной практики с участием Федерального казначейства, ТОФК и ФКУ "ЦОКР";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ж) ведение электронной базы данных судебных дел "Федеральное казначейство. </w:t>
      </w:r>
      <w:proofErr w:type="gramStart"/>
      <w:r w:rsidRPr="000B4973">
        <w:t>Аналитический учет и ведение судебной работы" по делам, по которым в качестве стороны или третьего лица участвовало Федеральное казначейство;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з)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ar28" w:history="1">
        <w:r w:rsidRPr="000B4973">
          <w:t>подпунктом "м" пункта 1</w:t>
        </w:r>
      </w:hyperlink>
      <w:r w:rsidRPr="000B4973">
        <w:t xml:space="preserve"> и </w:t>
      </w:r>
      <w:hyperlink w:anchor="Par41" w:history="1">
        <w:r w:rsidRPr="000B4973">
          <w:t>подпунктом "м" пункта 2</w:t>
        </w:r>
      </w:hyperlink>
      <w:r w:rsidRPr="000B4973">
        <w:t xml:space="preserve"> настоящего Приказа;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и)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>к)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предпринятых мерах по устранению недостатков в судебной работе ТОФК и ФКУ "ЦОКР";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л) проведение проверок ТОФК и ФКУ "ЦОКР" на предмет соблюдения ими требований, установленных </w:t>
      </w:r>
      <w:hyperlink w:anchor="Par15" w:history="1">
        <w:r w:rsidRPr="000B4973">
          <w:t>пунктами 1</w:t>
        </w:r>
      </w:hyperlink>
      <w:r w:rsidRPr="000B4973">
        <w:t xml:space="preserve">, </w:t>
      </w:r>
      <w:hyperlink w:anchor="Par29" w:history="1">
        <w:r w:rsidRPr="000B4973">
          <w:t>2</w:t>
        </w:r>
      </w:hyperlink>
      <w:r w:rsidRPr="000B4973">
        <w:t xml:space="preserve"> настоящего Приказа.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4. Утвердить </w:t>
      </w:r>
      <w:hyperlink r:id="rId10" w:history="1">
        <w:r w:rsidRPr="000B4973">
          <w:t>форму</w:t>
        </w:r>
      </w:hyperlink>
      <w:r w:rsidRPr="000B4973">
        <w:t xml:space="preserve"> Информации о судебном споре согласно Приложению N 1 к настоящему Приказу.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5. Утвердить </w:t>
      </w:r>
      <w:hyperlink r:id="rId11" w:history="1">
        <w:r w:rsidRPr="000B4973">
          <w:t>Правила</w:t>
        </w:r>
      </w:hyperlink>
      <w:r w:rsidRPr="000B4973">
        <w:t xml:space="preserve"> представления и составления Информации о судебном споре согласно Приложению N 2 к настоящему Приказу.</w:t>
      </w: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6. Утвердить </w:t>
      </w:r>
      <w:hyperlink r:id="rId12" w:history="1">
        <w:r w:rsidRPr="000B4973">
          <w:t>пример</w:t>
        </w:r>
      </w:hyperlink>
      <w:r w:rsidRPr="000B4973">
        <w:t xml:space="preserve"> заполнения Информации о судебном споре согласно Приложению N 3 к настоящему Приказу.</w:t>
      </w:r>
    </w:p>
    <w:p w:rsidR="000B4973" w:rsidRPr="000B4973" w:rsidRDefault="000B4973" w:rsidP="000B497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B4973" w:rsidRPr="000B4973" w:rsidRDefault="000B4973" w:rsidP="000B4973">
      <w:pPr>
        <w:pStyle w:val="ConsPlusNormal"/>
        <w:ind w:firstLine="540"/>
        <w:jc w:val="both"/>
      </w:pPr>
      <w:proofErr w:type="spellStart"/>
      <w:r w:rsidRPr="000B4973">
        <w:t>КонсультантПлюс</w:t>
      </w:r>
      <w:proofErr w:type="spellEnd"/>
      <w:r w:rsidRPr="000B4973">
        <w:t>: примечание.</w:t>
      </w:r>
    </w:p>
    <w:p w:rsidR="000B4973" w:rsidRPr="000B4973" w:rsidRDefault="000B4973" w:rsidP="000B4973">
      <w:pPr>
        <w:pStyle w:val="ConsPlusNormal"/>
        <w:ind w:firstLine="540"/>
        <w:jc w:val="both"/>
      </w:pPr>
      <w:hyperlink r:id="rId13" w:history="1">
        <w:r w:rsidRPr="000B4973">
          <w:t>Приказ</w:t>
        </w:r>
      </w:hyperlink>
      <w:r w:rsidRPr="000B4973">
        <w:t xml:space="preserve"> Казначейства России от 25.11.2011 N 564 утратил силу с </w:t>
      </w:r>
      <w:hyperlink r:id="rId14" w:history="1">
        <w:r w:rsidRPr="000B4973">
          <w:t>1 сентября 2014 года</w:t>
        </w:r>
      </w:hyperlink>
      <w:r w:rsidRPr="000B4973">
        <w:t xml:space="preserve"> в связи с изданием </w:t>
      </w:r>
      <w:hyperlink r:id="rId15" w:history="1">
        <w:r w:rsidRPr="000B4973">
          <w:t>Приказа</w:t>
        </w:r>
      </w:hyperlink>
      <w:r w:rsidRPr="000B4973">
        <w:t xml:space="preserve"> Казначейства России от 11.08.2014 N 168.</w:t>
      </w:r>
    </w:p>
    <w:p w:rsidR="000B4973" w:rsidRPr="000B4973" w:rsidRDefault="000B4973" w:rsidP="000B497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7. </w:t>
      </w:r>
      <w:proofErr w:type="gramStart"/>
      <w:r w:rsidRPr="000B4973">
        <w:t xml:space="preserve">Признать утратившими силу Приказы Федерального казначейства от 14 февраля 2008 г. </w:t>
      </w:r>
      <w:hyperlink r:id="rId16" w:history="1">
        <w:r w:rsidRPr="000B4973">
          <w:t>N 38</w:t>
        </w:r>
      </w:hyperlink>
      <w:r w:rsidRPr="000B4973">
        <w:t xml:space="preserve"> "О порядке организации и ведения работы по представлению в судебных органах интересов Федерального казначейства, Межрегионального операционного управления Федерального казначейства, управления Федерального казначейства по субъекту Российской Федерации, отделения управления Федерального казначейства по субъекту Российской Федерации", от 1 июля 2008 г. </w:t>
      </w:r>
      <w:hyperlink r:id="rId17" w:history="1">
        <w:r w:rsidRPr="000B4973">
          <w:t>N 159</w:t>
        </w:r>
      </w:hyperlink>
      <w:r w:rsidRPr="000B4973">
        <w:t xml:space="preserve"> "О внесении изменений и дополнений в</w:t>
      </w:r>
      <w:proofErr w:type="gramEnd"/>
      <w:r w:rsidRPr="000B4973">
        <w:t xml:space="preserve"> </w:t>
      </w:r>
      <w:proofErr w:type="gramStart"/>
      <w:r w:rsidRPr="000B4973">
        <w:t xml:space="preserve">Приказ Федерального казначейства от 14 февраля 2008 г. N 38 "О порядке организации и ведения работы по представлению в судебных органах интересов Федерального казначейства, управления Федерального казначейства по субъекту Российской Федерации, отделения управления Федерального казначейства по субъекту Российской Федерации", от 29 июня 2009 г. </w:t>
      </w:r>
      <w:hyperlink r:id="rId18" w:history="1">
        <w:r w:rsidRPr="000B4973">
          <w:t>N 138</w:t>
        </w:r>
      </w:hyperlink>
      <w:r w:rsidRPr="000B4973">
        <w:t xml:space="preserve"> "О внесении изменений в Приказ Федерального казначейства от 14 февраля 2008 г. N 38</w:t>
      </w:r>
      <w:proofErr w:type="gramEnd"/>
      <w:r w:rsidRPr="000B4973">
        <w:t xml:space="preserve"> "</w:t>
      </w:r>
      <w:proofErr w:type="gramStart"/>
      <w:r w:rsidRPr="000B4973">
        <w:t xml:space="preserve">О порядке организации и ведения работы по представлению в судебных органах интересов Федерального казначейства, управления Федерального казначейства по субъекту Российской Федерации, отделения управления Федерального казначейства по субъекту Российской Федерации" (в ред. Приказа Федерального казначейства от 01.07.2008 N 159)", от 20 июня 2012 г. </w:t>
      </w:r>
      <w:hyperlink r:id="rId19" w:history="1">
        <w:r w:rsidRPr="000B4973">
          <w:t>N 247</w:t>
        </w:r>
      </w:hyperlink>
      <w:r w:rsidRPr="000B4973">
        <w:t xml:space="preserve"> "О внесении изменений в Приказ Федерального казначейства от 14.02.2008 N 38 "О </w:t>
      </w:r>
      <w:r w:rsidRPr="000B4973">
        <w:lastRenderedPageBreak/>
        <w:t>порядке организации и</w:t>
      </w:r>
      <w:proofErr w:type="gramEnd"/>
      <w:r w:rsidRPr="000B4973">
        <w:t xml:space="preserve"> </w:t>
      </w:r>
      <w:proofErr w:type="gramStart"/>
      <w:r w:rsidRPr="000B4973">
        <w:t xml:space="preserve">ведения работы по представлению в судебных органах интересов Федерального казначейства, Межрегионального операционного управления Федерального казначейства, управления Федерального казначейства по субъекту Российской Федерации, отделения управления Федерального казначейства по субъекту Российской Федерации", а также </w:t>
      </w:r>
      <w:hyperlink r:id="rId20" w:history="1">
        <w:r w:rsidRPr="000B4973">
          <w:t>пункт 1</w:t>
        </w:r>
      </w:hyperlink>
      <w:r w:rsidRPr="000B4973">
        <w:t xml:space="preserve"> Приказа Федерального казначейства от 25 ноября 2011 г. N 564 "О внесении изменений в отдельные приказы Федерального казначейства".</w:t>
      </w:r>
      <w:proofErr w:type="gramEnd"/>
    </w:p>
    <w:p w:rsidR="000B4973" w:rsidRPr="000B4973" w:rsidRDefault="000B4973" w:rsidP="000B4973">
      <w:pPr>
        <w:pStyle w:val="ConsPlusNormal"/>
        <w:ind w:firstLine="540"/>
        <w:jc w:val="both"/>
      </w:pPr>
      <w:r w:rsidRPr="000B4973">
        <w:t xml:space="preserve">8. </w:t>
      </w:r>
      <w:proofErr w:type="gramStart"/>
      <w:r w:rsidRPr="000B4973">
        <w:t>Контроль за</w:t>
      </w:r>
      <w:proofErr w:type="gramEnd"/>
      <w:r w:rsidRPr="000B4973"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0B4973">
        <w:t>Сауль</w:t>
      </w:r>
      <w:proofErr w:type="spellEnd"/>
      <w:r w:rsidRPr="000B4973">
        <w:t>.</w:t>
      </w:r>
    </w:p>
    <w:p w:rsidR="000B4973" w:rsidRPr="000B4973" w:rsidRDefault="000B4973" w:rsidP="000B4973">
      <w:pPr>
        <w:pStyle w:val="ConsPlusNormal"/>
        <w:ind w:firstLine="540"/>
        <w:jc w:val="both"/>
      </w:pPr>
    </w:p>
    <w:p w:rsidR="000B4973" w:rsidRPr="000B4973" w:rsidRDefault="000B4973" w:rsidP="000B4973">
      <w:pPr>
        <w:pStyle w:val="ConsPlusNormal"/>
        <w:jc w:val="right"/>
      </w:pPr>
      <w:r w:rsidRPr="000B4973">
        <w:t>Руководитель</w:t>
      </w:r>
    </w:p>
    <w:p w:rsidR="000B4973" w:rsidRPr="000B4973" w:rsidRDefault="000B4973" w:rsidP="000B4973">
      <w:pPr>
        <w:pStyle w:val="ConsPlusNormal"/>
        <w:jc w:val="right"/>
      </w:pPr>
      <w:r w:rsidRPr="000B4973">
        <w:t>Р.Е.АРТЮХИН</w:t>
      </w:r>
    </w:p>
    <w:p w:rsidR="007F3CD4" w:rsidRDefault="007F3CD4"/>
    <w:sectPr w:rsidR="007F3CD4" w:rsidSect="000B497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5" w:h="16838"/>
      <w:pgMar w:top="1134" w:right="565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A6D" w:rsidRDefault="00DD1A6D" w:rsidP="000B4973">
      <w:pPr>
        <w:spacing w:after="0" w:line="240" w:lineRule="auto"/>
      </w:pPr>
      <w:r>
        <w:separator/>
      </w:r>
    </w:p>
  </w:endnote>
  <w:endnote w:type="continuationSeparator" w:id="0">
    <w:p w:rsidR="00DD1A6D" w:rsidRDefault="00DD1A6D" w:rsidP="000B4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973" w:rsidRDefault="000B497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973" w:rsidRDefault="000B497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973" w:rsidRDefault="000B497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A6D" w:rsidRDefault="00DD1A6D" w:rsidP="000B4973">
      <w:pPr>
        <w:spacing w:after="0" w:line="240" w:lineRule="auto"/>
      </w:pPr>
      <w:r>
        <w:separator/>
      </w:r>
    </w:p>
  </w:footnote>
  <w:footnote w:type="continuationSeparator" w:id="0">
    <w:p w:rsidR="00DD1A6D" w:rsidRDefault="00DD1A6D" w:rsidP="000B4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973" w:rsidRDefault="000B49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1720634"/>
      <w:docPartObj>
        <w:docPartGallery w:val="Page Numbers (Top of Page)"/>
        <w:docPartUnique/>
      </w:docPartObj>
    </w:sdtPr>
    <w:sdtContent>
      <w:p w:rsidR="000B4973" w:rsidRDefault="000B497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B4973" w:rsidRDefault="000B497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973" w:rsidRDefault="000B4973">
    <w:pPr>
      <w:pStyle w:val="a3"/>
    </w:pPr>
    <w:bookmarkStart w:id="8" w:name="_GoBack"/>
    <w:bookmarkEnd w:id="8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381"/>
    <w:rsid w:val="000B4973"/>
    <w:rsid w:val="00583381"/>
    <w:rsid w:val="007F3CD4"/>
    <w:rsid w:val="00D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9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header"/>
    <w:basedOn w:val="a"/>
    <w:link w:val="a4"/>
    <w:uiPriority w:val="99"/>
    <w:unhideWhenUsed/>
    <w:rsid w:val="000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4973"/>
  </w:style>
  <w:style w:type="paragraph" w:styleId="a5">
    <w:name w:val="footer"/>
    <w:basedOn w:val="a"/>
    <w:link w:val="a6"/>
    <w:uiPriority w:val="99"/>
    <w:unhideWhenUsed/>
    <w:rsid w:val="000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49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9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header"/>
    <w:basedOn w:val="a"/>
    <w:link w:val="a4"/>
    <w:uiPriority w:val="99"/>
    <w:unhideWhenUsed/>
    <w:rsid w:val="000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4973"/>
  </w:style>
  <w:style w:type="paragraph" w:styleId="a5">
    <w:name w:val="footer"/>
    <w:basedOn w:val="a"/>
    <w:link w:val="a6"/>
    <w:uiPriority w:val="99"/>
    <w:unhideWhenUsed/>
    <w:rsid w:val="000B49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4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A3299F28918A2BE84B05CE909040C55DE0850A7AF5E9722EFD28FE0EE458EC85D3B658D8940AC3u4UAO" TargetMode="External"/><Relationship Id="rId13" Type="http://schemas.openxmlformats.org/officeDocument/2006/relationships/hyperlink" Target="consultantplus://offline/ref=13A3299F28918A2BE84B05CE909040C55DE085097EF6E9722EFD28FE0EuEU4O" TargetMode="External"/><Relationship Id="rId18" Type="http://schemas.openxmlformats.org/officeDocument/2006/relationships/hyperlink" Target="consultantplus://offline/ref=13A3299F28918A2BE84B05CE909040C55CE2830871F8E9722EFD28FE0EuEU4O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13A3299F28918A2BE84B0CD7979040C559E0850C7AF9E9722EFD28FE0EE458EC85D3B658D8940AC5u4UBO" TargetMode="External"/><Relationship Id="rId12" Type="http://schemas.openxmlformats.org/officeDocument/2006/relationships/hyperlink" Target="consultantplus://offline/ref=13A3299F28918A2BE84B05CE909040C55DE0850A7AF5E9722EFD28FE0EE458EC85D3B658D8940AC1u4UFO" TargetMode="External"/><Relationship Id="rId17" Type="http://schemas.openxmlformats.org/officeDocument/2006/relationships/hyperlink" Target="consultantplus://offline/ref=13A3299F28918A2BE84B05CE909040C55CE5820F79F3E9722EFD28FE0EuEU4O" TargetMode="External"/><Relationship Id="rId25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3A3299F28918A2BE84B05CE909040C55DE4820971F2E9722EFD28FE0EuEU4O" TargetMode="External"/><Relationship Id="rId20" Type="http://schemas.openxmlformats.org/officeDocument/2006/relationships/hyperlink" Target="consultantplus://offline/ref=13A3299F28918A2BE84B05CE909040C55DE68F0879F9E9722EFD28FE0EE458EC85D3B658D8940AC6u4UEO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3A3299F28918A2BE84B05CE909040C55DE0850A7AF5E9722EFD28FE0EE458EC85D3B658D8940AC3u4UEO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3A3299F28918A2BE84B05CE909040C55DEE830F7BF0E9722EFD28FE0EE458EC85D3B658D8940AC7u4UAO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3A3299F28918A2BE84B05CE909040C55DE0850A7AF5E9722EFD28FE0EE458EC85D3B658D8940AC3u4UAO" TargetMode="External"/><Relationship Id="rId19" Type="http://schemas.openxmlformats.org/officeDocument/2006/relationships/hyperlink" Target="consultantplus://offline/ref=13A3299F28918A2BE84B05CE909040C55DE4820A7EF6E9722EFD28FE0EuEU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A3299F28918A2BE84B05CE909040C55DE0850A7AF5E9722EFD28FE0EE458EC85D3B658D8940AC3u4UAO" TargetMode="External"/><Relationship Id="rId14" Type="http://schemas.openxmlformats.org/officeDocument/2006/relationships/hyperlink" Target="consultantplus://offline/ref=13A3299F28918A2BE84B05CE909040C55DEE830F7BF0E9722EFD28FE0EE458EC85D3B658D8940AC7u4UCO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2111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Жуйкова Анна Эдуардовна</dc:creator>
  <cp:keywords/>
  <dc:description/>
  <cp:lastModifiedBy>Жуйкова Анна Эдуардовна</cp:lastModifiedBy>
  <cp:revision>2</cp:revision>
  <dcterms:created xsi:type="dcterms:W3CDTF">2015-12-23T14:19:00Z</dcterms:created>
  <dcterms:modified xsi:type="dcterms:W3CDTF">2015-12-23T14:21:00Z</dcterms:modified>
</cp:coreProperties>
</file>