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F13EBC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</w:t>
      </w:r>
      <w:r w:rsidR="002871D9" w:rsidRPr="00287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="0021256D" w:rsidRPr="0021256D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21256D">
        <w:rPr>
          <w:rFonts w:ascii="Times New Roman" w:hAnsi="Times New Roman" w:cs="Times New Roman"/>
          <w:color w:val="000000"/>
          <w:sz w:val="28"/>
          <w:szCs w:val="28"/>
        </w:rPr>
        <w:t>заместитель главного бухгалтера отдела централизованной бухгалтерии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 w:rsidR="002871D9"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>казначей отдела</w:t>
      </w:r>
      <w:r w:rsidR="0021256D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9C0EC4" w:rsidRPr="00204672" w:rsidRDefault="00A45129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казначей отдела расходов;</w:t>
      </w:r>
    </w:p>
    <w:p w:rsidR="00A45129" w:rsidRPr="00204672" w:rsidRDefault="009C0EC4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A4512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1256D"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="002871D9">
        <w:rPr>
          <w:rFonts w:ascii="Times New Roman" w:hAnsi="Times New Roman" w:cs="Times New Roman"/>
          <w:sz w:val="28"/>
          <w:szCs w:val="28"/>
        </w:rPr>
        <w:t xml:space="preserve">казначей отдела </w:t>
      </w:r>
      <w:r w:rsidR="0021256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A45129" w:rsidRPr="00204672">
        <w:rPr>
          <w:rFonts w:ascii="Times New Roman" w:hAnsi="Times New Roman" w:cs="Times New Roman"/>
          <w:sz w:val="28"/>
          <w:szCs w:val="28"/>
        </w:rPr>
        <w:t>;</w:t>
      </w:r>
    </w:p>
    <w:p w:rsidR="0021256D" w:rsidRDefault="00B86F2B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265286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контролер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-</w:t>
      </w:r>
      <w:r w:rsidRPr="00204672">
        <w:rPr>
          <w:rFonts w:ascii="Times New Roman" w:hAnsi="Times New Roman" w:cs="Times New Roman"/>
          <w:sz w:val="28"/>
          <w:szCs w:val="28"/>
        </w:rPr>
        <w:t xml:space="preserve"> ревизор контрольно – ревизионного отдела в социально – экономической сфере</w:t>
      </w:r>
      <w:r w:rsidR="0021256D">
        <w:rPr>
          <w:rFonts w:ascii="Times New Roman" w:hAnsi="Times New Roman" w:cs="Times New Roman"/>
          <w:sz w:val="28"/>
          <w:szCs w:val="28"/>
        </w:rPr>
        <w:t>;</w:t>
      </w:r>
    </w:p>
    <w:p w:rsidR="00FE277C" w:rsidRDefault="0021256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13</w:t>
      </w:r>
      <w:r w:rsidR="00FE277C">
        <w:rPr>
          <w:rFonts w:ascii="Times New Roman" w:hAnsi="Times New Roman" w:cs="Times New Roman"/>
          <w:sz w:val="28"/>
          <w:szCs w:val="28"/>
        </w:rPr>
        <w:t>;</w:t>
      </w:r>
    </w:p>
    <w:p w:rsidR="0058057D" w:rsidRPr="00204672" w:rsidRDefault="00FE277C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-старший казначей отдела № 9 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 группе должностей категории «руководители»:</w:t>
      </w:r>
    </w:p>
    <w:p w:rsidR="0021256D" w:rsidRDefault="0021256D" w:rsidP="002125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</w:t>
      </w:r>
      <w:r w:rsidRPr="00287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Pr="0021256D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>заместитель главного бухгалтера отдела централизованной бухгалтерии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</w:t>
      </w:r>
      <w:r w:rsidRPr="00204672">
        <w:rPr>
          <w:sz w:val="28"/>
          <w:szCs w:val="28"/>
        </w:rPr>
        <w:lastRenderedPageBreak/>
        <w:t>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руководить подчиненными, эффективно планировать,  организовывать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1256D" w:rsidRPr="00204672" w:rsidRDefault="0021256D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>казначей отдела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21256D" w:rsidRPr="00204672" w:rsidRDefault="0021256D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отдела расходов;</w:t>
      </w:r>
    </w:p>
    <w:p w:rsidR="0021256D" w:rsidRPr="00204672" w:rsidRDefault="0021256D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старший казначей отдела централизованной бухгалтерии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21256D" w:rsidRDefault="0021256D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контролер - ревизор контрольно – ревизионного отдела в социально – экономической сфере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277C" w:rsidRDefault="0021256D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13</w:t>
      </w:r>
      <w:r w:rsidR="00FE277C">
        <w:rPr>
          <w:rFonts w:ascii="Times New Roman" w:hAnsi="Times New Roman" w:cs="Times New Roman"/>
          <w:sz w:val="28"/>
          <w:szCs w:val="28"/>
        </w:rPr>
        <w:t>;</w:t>
      </w:r>
    </w:p>
    <w:p w:rsidR="0021256D" w:rsidRPr="00204672" w:rsidRDefault="00FE277C" w:rsidP="00212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-старший казначей отдела № 9 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2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FE277C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имеет право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профессиональное развитие в порядке, установленном Федеральным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2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избрания или назначения на государственную должность, за исключением случая, установленного </w:t>
      </w:r>
      <w:hyperlink r:id="rId2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8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4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5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1</w:t>
      </w:r>
      <w:r w:rsidR="0021256D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2871D9">
        <w:rPr>
          <w:rFonts w:ascii="Times New Roman" w:hAnsi="Times New Roman" w:cs="Times New Roman"/>
          <w:sz w:val="28"/>
          <w:szCs w:val="28"/>
        </w:rPr>
        <w:t>ма</w:t>
      </w:r>
      <w:r w:rsidR="0021256D">
        <w:rPr>
          <w:rFonts w:ascii="Times New Roman" w:hAnsi="Times New Roman" w:cs="Times New Roman"/>
          <w:sz w:val="28"/>
          <w:szCs w:val="28"/>
        </w:rPr>
        <w:t>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0</w:t>
      </w:r>
      <w:r w:rsidR="0021256D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21256D">
        <w:rPr>
          <w:rFonts w:ascii="Times New Roman" w:hAnsi="Times New Roman" w:cs="Times New Roman"/>
          <w:sz w:val="28"/>
          <w:szCs w:val="28"/>
        </w:rPr>
        <w:t>июня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 202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21256D">
        <w:rPr>
          <w:rFonts w:ascii="Times New Roman" w:hAnsi="Times New Roman" w:cs="Times New Roman"/>
          <w:b/>
          <w:sz w:val="28"/>
          <w:szCs w:val="28"/>
        </w:rPr>
        <w:t>17 июня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1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8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.roskazna.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ru.</w:t>
      </w:r>
    </w:p>
    <w:sectPr w:rsidR="00096E25" w:rsidRPr="00204672" w:rsidSect="00022B8D">
      <w:headerReference w:type="default" r:id="rId4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0A" w:rsidRDefault="008B6E0A" w:rsidP="00022B8D">
      <w:pPr>
        <w:spacing w:after="0" w:line="240" w:lineRule="auto"/>
      </w:pPr>
      <w:r>
        <w:separator/>
      </w:r>
    </w:p>
  </w:endnote>
  <w:endnote w:type="continuationSeparator" w:id="0">
    <w:p w:rsidR="008B6E0A" w:rsidRDefault="008B6E0A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0A" w:rsidRDefault="008B6E0A" w:rsidP="00022B8D">
      <w:pPr>
        <w:spacing w:after="0" w:line="240" w:lineRule="auto"/>
      </w:pPr>
      <w:r>
        <w:separator/>
      </w:r>
    </w:p>
  </w:footnote>
  <w:footnote w:type="continuationSeparator" w:id="0">
    <w:p w:rsidR="008B6E0A" w:rsidRDefault="008B6E0A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FE277C">
          <w:rPr>
            <w:noProof/>
          </w:rPr>
          <w:t>15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B6E0A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8" Type="http://schemas.openxmlformats.org/officeDocument/2006/relationships/hyperlink" Target="consultantplus://offline/ref=531F573D1CD9F53EEEF38295171AA358A32640E342D62DE7D189C6747092EFA57F078103AD6250A7268C0Fw8hFI" TargetMode="External"/><Relationship Id="rId26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9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4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consultantplus://offline/ref=531F573D1CD9F53EEEF38295171AA358A22F43EE4D897AE580DCC87178C2B5B57B4ED50AB2664CB926920C86E8wDh9I" TargetMode="External"/><Relationship Id="rId25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3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8" Type="http://schemas.openxmlformats.org/officeDocument/2006/relationships/hyperlink" Target="consultantplus://offline/ref=00884932CEF84817C0FB7A4531B4079067388D96754EC2A397B3A244E0B3B558B76141DB89AF4EBD43DBEAw8f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F4EE74B807AE580DCC87178C2B5B57B4ED50AB2664CB926920C86E8wDh9I" TargetMode="External"/><Relationship Id="rId20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9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3274EE34D877AE580DCC87178C2B5B57B4ED50AB2664CB926920C86E8wDh9I" TargetMode="External"/><Relationship Id="rId32" Type="http://schemas.openxmlformats.org/officeDocument/2006/relationships/hyperlink" Target="consultantplus://offline/ref=531F573D1CD9F53EEEF38295171AA358A3294FE441817AE580DCC87178C2B5B57B4ED50AB2664CB926920C86E8wDh9I" TargetMode="External"/><Relationship Id="rId37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3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02C4FEF4183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2" Type="http://schemas.openxmlformats.org/officeDocument/2006/relationships/hyperlink" Target="consultantplus://offline/ref=531F573D1CD9F53EEEF38295171AA358A82D4EEE498B27EF8885C4737FCDEAB06E5F8D06B77C52BB3A8E0E87wEh0I" TargetMode="External"/><Relationship Id="rId27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0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5" Type="http://schemas.openxmlformats.org/officeDocument/2006/relationships/hyperlink" Target="consultantplus://offline/ref=117D5E1B93807E2668F3180F0411F6D93D15CC993EBF8478D8ADED4A56F811BAD71CB1E5633230F4E6AE96162DE1BFF7F41AE79121A4F5LBg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6EE8C-55E2-4E6C-98F3-906B9B59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6808</Words>
  <Characters>38812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3</cp:revision>
  <cp:lastPrinted>2020-10-08T10:29:00Z</cp:lastPrinted>
  <dcterms:created xsi:type="dcterms:W3CDTF">2021-05-05T06:03:00Z</dcterms:created>
  <dcterms:modified xsi:type="dcterms:W3CDTF">2021-05-07T04:41:00Z</dcterms:modified>
</cp:coreProperties>
</file>