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0C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:rsidR="00BB00C6" w:rsidRPr="00076B5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076B56">
        <w:rPr>
          <w:rFonts w:ascii="Arial" w:hAnsi="Arial" w:cs="Arial"/>
          <w:b/>
          <w:sz w:val="20"/>
          <w:szCs w:val="20"/>
        </w:rPr>
        <w:t>ФЕДЕРАЛЬНОЕ КАЗНАЧЕЙСТВО</w:t>
      </w:r>
    </w:p>
    <w:p w:rsidR="00BB00C6" w:rsidRPr="00076B5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BB00C6" w:rsidRPr="00076B5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076B56">
        <w:rPr>
          <w:rFonts w:ascii="Arial" w:hAnsi="Arial" w:cs="Arial"/>
          <w:b/>
          <w:sz w:val="20"/>
          <w:szCs w:val="20"/>
        </w:rPr>
        <w:t>ПРИКАЗ</w:t>
      </w:r>
    </w:p>
    <w:p w:rsidR="00BB00C6" w:rsidRPr="00076B5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076B56">
        <w:rPr>
          <w:rFonts w:ascii="Arial" w:hAnsi="Arial" w:cs="Arial"/>
          <w:b/>
          <w:sz w:val="20"/>
          <w:szCs w:val="20"/>
        </w:rPr>
        <w:t>от 23 декабря 2016 г. N 488</w:t>
      </w:r>
    </w:p>
    <w:p w:rsidR="00BB00C6" w:rsidRPr="00076B5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BB00C6" w:rsidRPr="00076B5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076B56">
        <w:rPr>
          <w:rFonts w:ascii="Arial" w:hAnsi="Arial" w:cs="Arial"/>
          <w:b/>
          <w:sz w:val="20"/>
          <w:szCs w:val="20"/>
        </w:rPr>
        <w:t xml:space="preserve">ОБ ОРГАНИЗАЦИИ И ВЕДЕНИИ РАБОТЫ ПО ПРЕДСТАВЛЕНИЮ В </w:t>
      </w:r>
      <w:proofErr w:type="gramStart"/>
      <w:r w:rsidRPr="00076B56">
        <w:rPr>
          <w:rFonts w:ascii="Arial" w:hAnsi="Arial" w:cs="Arial"/>
          <w:b/>
          <w:sz w:val="20"/>
          <w:szCs w:val="20"/>
        </w:rPr>
        <w:t>СУДЕБНЫХ</w:t>
      </w:r>
      <w:proofErr w:type="gramEnd"/>
    </w:p>
    <w:p w:rsidR="00BB00C6" w:rsidRPr="00076B5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076B56">
        <w:rPr>
          <w:rFonts w:ascii="Arial" w:hAnsi="Arial" w:cs="Arial"/>
          <w:b/>
          <w:sz w:val="20"/>
          <w:szCs w:val="20"/>
        </w:rPr>
        <w:t>ОРГАНАХ</w:t>
      </w:r>
      <w:proofErr w:type="gramEnd"/>
      <w:r w:rsidRPr="00076B56">
        <w:rPr>
          <w:rFonts w:ascii="Arial" w:hAnsi="Arial" w:cs="Arial"/>
          <w:b/>
          <w:sz w:val="20"/>
          <w:szCs w:val="20"/>
        </w:rPr>
        <w:t xml:space="preserve"> ИНТЕРЕСОВ ФЕДЕРАЛЬНОГО КАЗНАЧЕЙСТВА, ТЕРРИТОРИАЛЬНЫХ</w:t>
      </w:r>
    </w:p>
    <w:p w:rsidR="00BB00C6" w:rsidRPr="00076B5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076B56">
        <w:rPr>
          <w:rFonts w:ascii="Arial" w:hAnsi="Arial" w:cs="Arial"/>
          <w:b/>
          <w:sz w:val="20"/>
          <w:szCs w:val="20"/>
        </w:rPr>
        <w:t>ОРГАНОВ ФЕДЕРАЛЬНОГО КАЗНАЧЕЙСТВА И ФЕДЕРАЛЬНОГО КАЗЕННОГО</w:t>
      </w:r>
    </w:p>
    <w:p w:rsidR="00BB00C6" w:rsidRPr="00076B5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076B56">
        <w:rPr>
          <w:rFonts w:ascii="Arial" w:hAnsi="Arial" w:cs="Arial"/>
          <w:b/>
          <w:sz w:val="20"/>
          <w:szCs w:val="20"/>
        </w:rPr>
        <w:t>УЧРЕЖДЕНИЯ "ЦЕНТР ПО ОБЕСПЕЧЕНИЮ ДЕЯТЕЛЬНОСТИ</w:t>
      </w:r>
    </w:p>
    <w:p w:rsidR="00BB00C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076B56">
        <w:rPr>
          <w:rFonts w:ascii="Arial" w:hAnsi="Arial" w:cs="Arial"/>
          <w:b/>
          <w:sz w:val="20"/>
          <w:szCs w:val="20"/>
        </w:rPr>
        <w:t>КАЗНАЧЕЙСТВА РОССИИ"</w:t>
      </w:r>
    </w:p>
    <w:p w:rsidR="00076B56" w:rsidRDefault="00076B5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 w:rsidRPr="00076B56">
        <w:rPr>
          <w:rFonts w:ascii="Arial" w:hAnsi="Arial" w:cs="Arial"/>
          <w:sz w:val="20"/>
          <w:szCs w:val="20"/>
          <w:lang w:val="en-US"/>
        </w:rPr>
        <w:t>(</w:t>
      </w:r>
      <w:r w:rsidRPr="00076B56">
        <w:rPr>
          <w:rFonts w:ascii="Arial" w:hAnsi="Arial" w:cs="Arial"/>
          <w:sz w:val="20"/>
          <w:szCs w:val="20"/>
        </w:rPr>
        <w:t xml:space="preserve">в редакции от </w:t>
      </w:r>
      <w:r>
        <w:rPr>
          <w:rFonts w:ascii="Arial" w:hAnsi="Arial" w:cs="Arial"/>
          <w:sz w:val="20"/>
          <w:szCs w:val="20"/>
        </w:rPr>
        <w:t>29.12.2022)</w:t>
      </w:r>
      <w:bookmarkStart w:id="0" w:name="_GoBack"/>
      <w:bookmarkEnd w:id="0"/>
    </w:p>
    <w:p w:rsidR="00076B56" w:rsidRPr="00076B56" w:rsidRDefault="00076B5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без приложений </w:t>
      </w:r>
    </w:p>
    <w:p w:rsidR="00BB00C6" w:rsidRPr="00076B56" w:rsidRDefault="00BB00C6" w:rsidP="00285DF5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BB00C6">
        <w:rPr>
          <w:rFonts w:ascii="Arial" w:hAnsi="Arial" w:cs="Arial"/>
          <w:sz w:val="20"/>
          <w:szCs w:val="20"/>
        </w:rPr>
        <w:t xml:space="preserve">В соответствии с </w:t>
      </w:r>
      <w:hyperlink r:id="rId5" w:history="1">
        <w:r w:rsidRPr="00BB00C6">
          <w:rPr>
            <w:rFonts w:ascii="Arial" w:hAnsi="Arial" w:cs="Arial"/>
            <w:sz w:val="20"/>
            <w:szCs w:val="20"/>
          </w:rPr>
          <w:t>Положением</w:t>
        </w:r>
      </w:hyperlink>
      <w:r w:rsidRPr="00BB00C6">
        <w:rPr>
          <w:rFonts w:ascii="Arial" w:hAnsi="Arial" w:cs="Arial"/>
          <w:sz w:val="20"/>
          <w:szCs w:val="20"/>
        </w:rPr>
        <w:t xml:space="preserve"> о 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4908), и в целях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(далее - ТОФК), а также Федерального казенного учреждения "Центр по обеспечению деятельности Казначейства России</w:t>
      </w:r>
      <w:proofErr w:type="gramEnd"/>
      <w:r w:rsidRPr="00BB00C6">
        <w:rPr>
          <w:rFonts w:ascii="Arial" w:hAnsi="Arial" w:cs="Arial"/>
          <w:sz w:val="20"/>
          <w:szCs w:val="20"/>
        </w:rPr>
        <w:t>" (далее - ФКУ "ЦОКР") приказываю: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1. </w:t>
      </w:r>
      <w:proofErr w:type="gramStart"/>
      <w:r w:rsidRPr="00BB00C6">
        <w:rPr>
          <w:rFonts w:ascii="Arial" w:hAnsi="Arial" w:cs="Arial"/>
          <w:sz w:val="20"/>
          <w:szCs w:val="20"/>
        </w:rPr>
        <w:t>Возложить на руководителей ТОФК (представление интересов Федерального казначейства в судебных органах г. Москвы на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 и Управление Федерального казначейства по г. Москве не распространяется)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(с правом передоверия), Межрегиональное</w:t>
      </w:r>
      <w:proofErr w:type="gramEnd"/>
      <w:r w:rsidRPr="00BB00C6">
        <w:rPr>
          <w:rFonts w:ascii="Arial" w:hAnsi="Arial" w:cs="Arial"/>
          <w:sz w:val="20"/>
          <w:szCs w:val="20"/>
        </w:rPr>
        <w:t xml:space="preserve"> управление Федерального казначейства в сфере управления ликвидностью.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В этих целях руководителям ТОФК обеспечить: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а) закрепление приказом лиц, ответственных за ведение указанной работы в ТОФК, и оформление на них соответствующей</w:t>
      </w:r>
      <w:proofErr w:type="gramStart"/>
      <w:r w:rsidRPr="00BB00C6">
        <w:rPr>
          <w:rFonts w:ascii="Arial" w:hAnsi="Arial" w:cs="Arial"/>
          <w:sz w:val="20"/>
          <w:szCs w:val="20"/>
        </w:rPr>
        <w:t xml:space="preserve"> (-</w:t>
      </w:r>
      <w:proofErr w:type="gramEnd"/>
      <w:r w:rsidRPr="00BB00C6">
        <w:rPr>
          <w:rFonts w:ascii="Arial" w:hAnsi="Arial" w:cs="Arial"/>
          <w:sz w:val="20"/>
          <w:szCs w:val="20"/>
        </w:rPr>
        <w:t>их) доверенности (-ей);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б) соблюдение </w:t>
      </w:r>
      <w:hyperlink w:anchor="Par91" w:history="1">
        <w:r w:rsidRPr="00BB00C6">
          <w:rPr>
            <w:rFonts w:ascii="Arial" w:hAnsi="Arial" w:cs="Arial"/>
            <w:sz w:val="20"/>
            <w:szCs w:val="20"/>
          </w:rPr>
          <w:t>Порядка</w:t>
        </w:r>
      </w:hyperlink>
      <w:r w:rsidRPr="00BB00C6">
        <w:rPr>
          <w:rFonts w:ascii="Arial" w:hAnsi="Arial" w:cs="Arial"/>
          <w:sz w:val="20"/>
          <w:szCs w:val="20"/>
        </w:rPr>
        <w:t xml:space="preserve"> ведения работы по представлению в судебных органах интересов Федерального казначейства и ТОФК в соответствии с приложением N 1 к настоящему приказу;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в) организацию учета и хранения материалов судебных дел;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BB00C6">
        <w:rPr>
          <w:rFonts w:ascii="Arial" w:hAnsi="Arial" w:cs="Arial"/>
          <w:sz w:val="20"/>
          <w:szCs w:val="20"/>
        </w:rPr>
        <w:t>г) не позднее четырех рабочих дней после получения копии судебного акта, непосредственно затрагивающего вопросы о правах и обязанностях Федерального казначейства и (или) ТОФК, направление в Юридическое управление Федерального казначейства Информации о судебном споре (далее - Информация) с приложением копии судебного акта в электронном виде с использованием Подсистемы учета правовой работы и судебных дел Системы комплексного информационно-аналитического обеспечения Федерального казначейства (далее - Подсистема).</w:t>
      </w:r>
      <w:proofErr w:type="gramEnd"/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В случае</w:t>
      </w:r>
      <w:proofErr w:type="gramStart"/>
      <w:r w:rsidRPr="00BB00C6">
        <w:rPr>
          <w:rFonts w:ascii="Arial" w:hAnsi="Arial" w:cs="Arial"/>
          <w:sz w:val="20"/>
          <w:szCs w:val="20"/>
        </w:rPr>
        <w:t>,</w:t>
      </w:r>
      <w:proofErr w:type="gramEnd"/>
      <w:r w:rsidRPr="00BB00C6">
        <w:rPr>
          <w:rFonts w:ascii="Arial" w:hAnsi="Arial" w:cs="Arial"/>
          <w:sz w:val="20"/>
          <w:szCs w:val="20"/>
        </w:rPr>
        <w:t xml:space="preserve"> если представление Информации с использованием Подсистемы невозможно по техническим причинам, Информация представляется в электронном виде в формате MS </w:t>
      </w:r>
      <w:proofErr w:type="spellStart"/>
      <w:r w:rsidRPr="00BB00C6">
        <w:rPr>
          <w:rFonts w:ascii="Arial" w:hAnsi="Arial" w:cs="Arial"/>
          <w:sz w:val="20"/>
          <w:szCs w:val="20"/>
        </w:rPr>
        <w:t>Excel</w:t>
      </w:r>
      <w:proofErr w:type="spellEnd"/>
      <w:r w:rsidRPr="00BB00C6">
        <w:rPr>
          <w:rFonts w:ascii="Arial" w:hAnsi="Arial" w:cs="Arial"/>
          <w:sz w:val="20"/>
          <w:szCs w:val="20"/>
        </w:rPr>
        <w:t xml:space="preserve"> посредством прикладного программного обеспечения "Автоматизированная система документооборота "</w:t>
      </w:r>
      <w:proofErr w:type="spellStart"/>
      <w:r w:rsidRPr="00BB00C6">
        <w:rPr>
          <w:rFonts w:ascii="Arial" w:hAnsi="Arial" w:cs="Arial"/>
          <w:sz w:val="20"/>
          <w:szCs w:val="20"/>
        </w:rPr>
        <w:t>LanDocs</w:t>
      </w:r>
      <w:proofErr w:type="spellEnd"/>
      <w:r w:rsidRPr="00BB00C6">
        <w:rPr>
          <w:rFonts w:ascii="Arial" w:hAnsi="Arial" w:cs="Arial"/>
          <w:sz w:val="20"/>
          <w:szCs w:val="20"/>
        </w:rPr>
        <w:t>" (далее - ППО АСД "</w:t>
      </w:r>
      <w:proofErr w:type="spellStart"/>
      <w:r w:rsidRPr="00BB00C6">
        <w:rPr>
          <w:rFonts w:ascii="Arial" w:hAnsi="Arial" w:cs="Arial"/>
          <w:sz w:val="20"/>
          <w:szCs w:val="20"/>
        </w:rPr>
        <w:t>LanDocs</w:t>
      </w:r>
      <w:proofErr w:type="spellEnd"/>
      <w:r w:rsidRPr="00BB00C6">
        <w:rPr>
          <w:rFonts w:ascii="Arial" w:hAnsi="Arial" w:cs="Arial"/>
          <w:sz w:val="20"/>
          <w:szCs w:val="20"/>
        </w:rPr>
        <w:t>") в установленный абзацем первым настоящего подпункта срок с указанием в сопроводительном письме соответствующих причин, а также номеров зарегистрированных в прикладном программном обеспечении "Подсистема управления процессами эксплуатации Системы управления эксплуатацией Федерального казначейства" (далее - ПУПЭ СУЭ ФК) заявок на их устранение.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Не позднее рабочего дня, следующего за днем устранения технических причин, Информация представляется с использованием Подсистемы.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д)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"</w:t>
      </w:r>
      <w:proofErr w:type="spellStart"/>
      <w:r w:rsidRPr="00BB00C6">
        <w:rPr>
          <w:rFonts w:ascii="Arial" w:hAnsi="Arial" w:cs="Arial"/>
          <w:sz w:val="20"/>
          <w:szCs w:val="20"/>
        </w:rPr>
        <w:t>LanDocs</w:t>
      </w:r>
      <w:proofErr w:type="spellEnd"/>
      <w:r w:rsidRPr="00BB00C6">
        <w:rPr>
          <w:rFonts w:ascii="Arial" w:hAnsi="Arial" w:cs="Arial"/>
          <w:sz w:val="20"/>
          <w:szCs w:val="20"/>
        </w:rPr>
        <w:t>" для определения позиции ТОФК на предмет обжалования судебного акта;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е) принятие исчерпывающих мер по обжалованию судебных актов, затрагивающих вопросы о правах и обязанностях Федерального казначейства и (или) ТОФК и принятых не в пользу Федерального казначейства и (или) ТОФК;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BB00C6">
        <w:rPr>
          <w:rFonts w:ascii="Arial" w:hAnsi="Arial" w:cs="Arial"/>
          <w:sz w:val="20"/>
          <w:szCs w:val="20"/>
        </w:rPr>
        <w:t>ж) в случае отсутствия правовых оснований для обжалования судебных актов, затрагивающих вопросы о правах и обязанностях Федерального казначейства и принятых не в пользу Федерального казначейства, направление заблаговременно, с учетом процессуальных сроков на обжалование, в Юридическое управление Федерального казначейства мотивированного заключения об отсутствии правовых оснований для обжалования, а также сведений о принятых управленческих решениях в отношении должностных лиц, чьи действия (бездействие</w:t>
      </w:r>
      <w:proofErr w:type="gramEnd"/>
      <w:r w:rsidRPr="00BB00C6">
        <w:rPr>
          <w:rFonts w:ascii="Arial" w:hAnsi="Arial" w:cs="Arial"/>
          <w:sz w:val="20"/>
          <w:szCs w:val="20"/>
        </w:rPr>
        <w:t>) повлекли наступление негативных последствий для Федерального казначейства, с приложением копии судебного акта (копий судебных актов) в электронном виде с использованием ППО АСД "</w:t>
      </w:r>
      <w:proofErr w:type="spellStart"/>
      <w:r w:rsidRPr="00BB00C6">
        <w:rPr>
          <w:rFonts w:ascii="Arial" w:hAnsi="Arial" w:cs="Arial"/>
          <w:sz w:val="20"/>
          <w:szCs w:val="20"/>
        </w:rPr>
        <w:t>LanDocs</w:t>
      </w:r>
      <w:proofErr w:type="spellEnd"/>
      <w:r w:rsidRPr="00BB00C6">
        <w:rPr>
          <w:rFonts w:ascii="Arial" w:hAnsi="Arial" w:cs="Arial"/>
          <w:sz w:val="20"/>
          <w:szCs w:val="20"/>
        </w:rPr>
        <w:t>";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BB00C6">
        <w:rPr>
          <w:rFonts w:ascii="Arial" w:hAnsi="Arial" w:cs="Arial"/>
          <w:sz w:val="20"/>
          <w:szCs w:val="20"/>
        </w:rPr>
        <w:lastRenderedPageBreak/>
        <w:t xml:space="preserve">з) в случае обжалования в Верховный Суд Российской Федерации судебных актов по делам при представлении интересов Федерального казначейства, а также по делам при представлении интересов ТОФК, связанным с осуществлением контроля и надзора в финансово-бюджетной сфере, направление заблаговременно, с учетом процессуальных сроков на обжалование, в Юридическое управление Федерального казначейства для согласования проекта жалобы (со всеми приложениями) и справки по рекомендуемой </w:t>
      </w:r>
      <w:hyperlink r:id="rId6" w:history="1">
        <w:r w:rsidRPr="00BB00C6">
          <w:rPr>
            <w:rFonts w:ascii="Arial" w:hAnsi="Arial" w:cs="Arial"/>
            <w:sz w:val="20"/>
            <w:szCs w:val="20"/>
          </w:rPr>
          <w:t>форме</w:t>
        </w:r>
        <w:proofErr w:type="gramEnd"/>
      </w:hyperlink>
      <w:r w:rsidRPr="00BB00C6">
        <w:rPr>
          <w:rFonts w:ascii="Arial" w:hAnsi="Arial" w:cs="Arial"/>
          <w:sz w:val="20"/>
          <w:szCs w:val="20"/>
        </w:rPr>
        <w:t xml:space="preserve"> согласно приложению N 2 к настоящему приказу с заключением о наличии судебной практики (номера и даты судебных актов) либо об отсутствии таковой;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и) утратил силу с 1 января 2019 года. - </w:t>
      </w:r>
      <w:hyperlink r:id="rId7" w:history="1">
        <w:r w:rsidRPr="00BB00C6">
          <w:rPr>
            <w:rFonts w:ascii="Arial" w:hAnsi="Arial" w:cs="Arial"/>
            <w:sz w:val="20"/>
            <w:szCs w:val="20"/>
          </w:rPr>
          <w:t>Приказ</w:t>
        </w:r>
      </w:hyperlink>
      <w:r w:rsidRPr="00BB00C6">
        <w:rPr>
          <w:rFonts w:ascii="Arial" w:hAnsi="Arial" w:cs="Arial"/>
          <w:sz w:val="20"/>
          <w:szCs w:val="20"/>
        </w:rPr>
        <w:t xml:space="preserve"> Казначейства России от 28.09.2018 N 283;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bookmarkStart w:id="1" w:name="Par36"/>
      <w:bookmarkEnd w:id="1"/>
      <w:r w:rsidRPr="00BB00C6">
        <w:rPr>
          <w:rFonts w:ascii="Arial" w:hAnsi="Arial" w:cs="Arial"/>
          <w:sz w:val="20"/>
          <w:szCs w:val="20"/>
        </w:rPr>
        <w:t>к) ежеквартальное (в срок не позднее 25 числа месяца, следующего за отчетным кварталом) представление в Юридическое управление Федерального казначейства Обзора судебной практики по делам с участием ТОФК в электронном виде с использованием ППО АСД "</w:t>
      </w:r>
      <w:proofErr w:type="spellStart"/>
      <w:r w:rsidRPr="00BB00C6">
        <w:rPr>
          <w:rFonts w:ascii="Arial" w:hAnsi="Arial" w:cs="Arial"/>
          <w:sz w:val="20"/>
          <w:szCs w:val="20"/>
        </w:rPr>
        <w:t>LanDocs</w:t>
      </w:r>
      <w:proofErr w:type="spellEnd"/>
      <w:r w:rsidRPr="00BB00C6">
        <w:rPr>
          <w:rFonts w:ascii="Arial" w:hAnsi="Arial" w:cs="Arial"/>
          <w:sz w:val="20"/>
          <w:szCs w:val="20"/>
        </w:rPr>
        <w:t xml:space="preserve">" (в формате MS </w:t>
      </w:r>
      <w:proofErr w:type="spellStart"/>
      <w:r w:rsidRPr="00BB00C6">
        <w:rPr>
          <w:rFonts w:ascii="Arial" w:hAnsi="Arial" w:cs="Arial"/>
          <w:sz w:val="20"/>
          <w:szCs w:val="20"/>
        </w:rPr>
        <w:t>Word</w:t>
      </w:r>
      <w:proofErr w:type="spellEnd"/>
      <w:r w:rsidRPr="00BB00C6">
        <w:rPr>
          <w:rFonts w:ascii="Arial" w:hAnsi="Arial" w:cs="Arial"/>
          <w:sz w:val="20"/>
          <w:szCs w:val="20"/>
        </w:rPr>
        <w:t>);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л) размещение на официальном сайте ТОФК в информационно-телекоммуникационной сети Интернет положительной судебной практики по делам с участием ТОФК;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м) не позднее семи рабочих дней со дня соответствующего кадрового изменения направление в Юридическое управление Федерального казначейства информации о вновь назначенном руководителе управления с одновременным возвратом ранее выданной доверенности на представление интересов Федерального казначейства.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2. В целях представления интересов ФКУ "ЦОКР" в судебных органах, в том числе по делам, связанным с осуществлением закупок для нужд Федерального казначейства и ТОФК, директору ФКУ "ЦОКР" А.С. Ушакову обеспечить: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а) закрепление приказом лиц, ответственных за ведение указанной работы в ФКУ "ЦОКР", и оформление на них соответствующей</w:t>
      </w:r>
      <w:proofErr w:type="gramStart"/>
      <w:r w:rsidRPr="00BB00C6">
        <w:rPr>
          <w:rFonts w:ascii="Arial" w:hAnsi="Arial" w:cs="Arial"/>
          <w:sz w:val="20"/>
          <w:szCs w:val="20"/>
        </w:rPr>
        <w:t xml:space="preserve"> (-</w:t>
      </w:r>
      <w:proofErr w:type="gramEnd"/>
      <w:r w:rsidRPr="00BB00C6">
        <w:rPr>
          <w:rFonts w:ascii="Arial" w:hAnsi="Arial" w:cs="Arial"/>
          <w:sz w:val="20"/>
          <w:szCs w:val="20"/>
        </w:rPr>
        <w:t>их) доверенности (-ей);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б) соблюдение Порядка ведения работы по представлению в судебных органах интересов ФКУ "ЦОКР" в соответствии с </w:t>
      </w:r>
      <w:hyperlink w:anchor="Par91" w:history="1">
        <w:r w:rsidRPr="00BB00C6">
          <w:rPr>
            <w:rFonts w:ascii="Arial" w:hAnsi="Arial" w:cs="Arial"/>
            <w:sz w:val="20"/>
            <w:szCs w:val="20"/>
          </w:rPr>
          <w:t>приложением N 1</w:t>
        </w:r>
      </w:hyperlink>
      <w:r w:rsidRPr="00BB00C6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в) организацию учета и хранения материалов судебных дел;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г) не позднее четырех рабочих дней после получения копии судебного акта, непосредственно затрагивающего вопросы о правах и обязанностях ФКУ "ЦОКР", направление в Юридическое управление Федерального казначейства Информации с приложением копии судебного акта в электронном виде с использованием Подсистемы.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В случае</w:t>
      </w:r>
      <w:proofErr w:type="gramStart"/>
      <w:r w:rsidRPr="00BB00C6">
        <w:rPr>
          <w:rFonts w:ascii="Arial" w:hAnsi="Arial" w:cs="Arial"/>
          <w:sz w:val="20"/>
          <w:szCs w:val="20"/>
        </w:rPr>
        <w:t>,</w:t>
      </w:r>
      <w:proofErr w:type="gramEnd"/>
      <w:r w:rsidRPr="00BB00C6">
        <w:rPr>
          <w:rFonts w:ascii="Arial" w:hAnsi="Arial" w:cs="Arial"/>
          <w:sz w:val="20"/>
          <w:szCs w:val="20"/>
        </w:rPr>
        <w:t xml:space="preserve"> если представление Информации с использованием Подсистемы невозможно по техническим причинам, Информация представляется в электронном виде в формате MS </w:t>
      </w:r>
      <w:proofErr w:type="spellStart"/>
      <w:r w:rsidRPr="00BB00C6">
        <w:rPr>
          <w:rFonts w:ascii="Arial" w:hAnsi="Arial" w:cs="Arial"/>
          <w:sz w:val="20"/>
          <w:szCs w:val="20"/>
        </w:rPr>
        <w:t>Excel</w:t>
      </w:r>
      <w:proofErr w:type="spellEnd"/>
      <w:r w:rsidRPr="00BB00C6">
        <w:rPr>
          <w:rFonts w:ascii="Arial" w:hAnsi="Arial" w:cs="Arial"/>
          <w:sz w:val="20"/>
          <w:szCs w:val="20"/>
        </w:rPr>
        <w:t xml:space="preserve"> посредством ППО АСД "</w:t>
      </w:r>
      <w:proofErr w:type="spellStart"/>
      <w:r w:rsidRPr="00BB00C6">
        <w:rPr>
          <w:rFonts w:ascii="Arial" w:hAnsi="Arial" w:cs="Arial"/>
          <w:sz w:val="20"/>
          <w:szCs w:val="20"/>
        </w:rPr>
        <w:t>LanDocs</w:t>
      </w:r>
      <w:proofErr w:type="spellEnd"/>
      <w:r w:rsidRPr="00BB00C6">
        <w:rPr>
          <w:rFonts w:ascii="Arial" w:hAnsi="Arial" w:cs="Arial"/>
          <w:sz w:val="20"/>
          <w:szCs w:val="20"/>
        </w:rPr>
        <w:t>" в установленный абзацем первым настоящего подпункта срок с указанием в сопроводительном письме соответствующих причин, а также номеров зарегистрированных в ПУПЭ СУЭ ФК заявок на их устранение.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Не позднее рабочего дня, следующего за днем устранения технических причин, Информация представляется с использованием Подсистемы;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д)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"</w:t>
      </w:r>
      <w:proofErr w:type="spellStart"/>
      <w:r w:rsidRPr="00BB00C6">
        <w:rPr>
          <w:rFonts w:ascii="Arial" w:hAnsi="Arial" w:cs="Arial"/>
          <w:sz w:val="20"/>
          <w:szCs w:val="20"/>
        </w:rPr>
        <w:t>LanDocs</w:t>
      </w:r>
      <w:proofErr w:type="spellEnd"/>
      <w:r w:rsidRPr="00BB00C6">
        <w:rPr>
          <w:rFonts w:ascii="Arial" w:hAnsi="Arial" w:cs="Arial"/>
          <w:sz w:val="20"/>
          <w:szCs w:val="20"/>
        </w:rPr>
        <w:t>" для определения позиции ФКУ "ЦОКР" на предмет обжалования судебного акта;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е) принятие исчерпывающих мер по обжалованию судебных актов, затрагивающих вопросы о правах и обязанностях ФКУ "ЦОКР" и принятых не в пользу ФКУ "ЦОКР";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bookmarkStart w:id="2" w:name="Par53"/>
      <w:bookmarkEnd w:id="2"/>
      <w:r w:rsidRPr="00BB00C6">
        <w:rPr>
          <w:rFonts w:ascii="Arial" w:hAnsi="Arial" w:cs="Arial"/>
          <w:sz w:val="20"/>
          <w:szCs w:val="20"/>
        </w:rPr>
        <w:t>к) ежеквартальное (в срок не позднее 25 числа месяца, следующего за отчетным кварталом) представление в Юридическое управление Федерального казначейства Обзора судебной практики по делам с участием ФКУ "ЦОКР" в электронном виде с использованием ППО АСД "</w:t>
      </w:r>
      <w:proofErr w:type="spellStart"/>
      <w:r w:rsidRPr="00BB00C6">
        <w:rPr>
          <w:rFonts w:ascii="Arial" w:hAnsi="Arial" w:cs="Arial"/>
          <w:sz w:val="20"/>
          <w:szCs w:val="20"/>
        </w:rPr>
        <w:t>LanDocs</w:t>
      </w:r>
      <w:proofErr w:type="spellEnd"/>
      <w:r w:rsidRPr="00BB00C6">
        <w:rPr>
          <w:rFonts w:ascii="Arial" w:hAnsi="Arial" w:cs="Arial"/>
          <w:sz w:val="20"/>
          <w:szCs w:val="20"/>
        </w:rPr>
        <w:t xml:space="preserve">" (в формате MS </w:t>
      </w:r>
      <w:proofErr w:type="spellStart"/>
      <w:r w:rsidRPr="00BB00C6">
        <w:rPr>
          <w:rFonts w:ascii="Arial" w:hAnsi="Arial" w:cs="Arial"/>
          <w:sz w:val="20"/>
          <w:szCs w:val="20"/>
        </w:rPr>
        <w:t>Word</w:t>
      </w:r>
      <w:proofErr w:type="spellEnd"/>
      <w:r w:rsidRPr="00BB00C6">
        <w:rPr>
          <w:rFonts w:ascii="Arial" w:hAnsi="Arial" w:cs="Arial"/>
          <w:sz w:val="20"/>
          <w:szCs w:val="20"/>
        </w:rPr>
        <w:t>);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л) размещение на официальном сайте ФКУ "ЦОКР" в информационно-телекоммуникационной сети Интернет положительной судебной практики по делам с участием ФКУ "ЦОКР".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3. Юридическому управлению Федерального казначейства (С.Н. </w:t>
      </w:r>
      <w:proofErr w:type="spellStart"/>
      <w:r w:rsidRPr="00BB00C6">
        <w:rPr>
          <w:rFonts w:ascii="Arial" w:hAnsi="Arial" w:cs="Arial"/>
          <w:sz w:val="20"/>
          <w:szCs w:val="20"/>
        </w:rPr>
        <w:t>Сауль</w:t>
      </w:r>
      <w:proofErr w:type="spellEnd"/>
      <w:r w:rsidRPr="00BB00C6">
        <w:rPr>
          <w:rFonts w:ascii="Arial" w:hAnsi="Arial" w:cs="Arial"/>
          <w:sz w:val="20"/>
          <w:szCs w:val="20"/>
        </w:rPr>
        <w:t>) обеспечить: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а) организацию и ведение работы по выступлению от имени Федерального казначейства в судах, расположенных на территории города Москвы;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б)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</w:t>
      </w:r>
      <w:proofErr w:type="gramStart"/>
      <w:r w:rsidRPr="00BB00C6">
        <w:rPr>
          <w:rFonts w:ascii="Arial" w:hAnsi="Arial" w:cs="Arial"/>
          <w:sz w:val="20"/>
          <w:szCs w:val="20"/>
        </w:rPr>
        <w:t>в</w:t>
      </w:r>
      <w:proofErr w:type="gramEnd"/>
      <w:r w:rsidRPr="00BB00C6">
        <w:rPr>
          <w:rFonts w:ascii="Arial" w:hAnsi="Arial" w:cs="Arial"/>
          <w:sz w:val="20"/>
          <w:szCs w:val="20"/>
        </w:rPr>
        <w:t xml:space="preserve"> соответствующие ТОФК;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в) проведение анализа материалов судебных споров для определения позиции Федерального казначейства на предмет обжалования судебных решений;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г) своевременное направление копий процессуальных документов в ТОФК, ответственный за представление интересов Федерального казначейства по делам, рассматриваемым по месту его нахождения;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д) оказание методической помощи ТОФК и ФКУ "ЦОКР" в их работе по выступлению в судах от имени Федерального казначейства, ТОФК и ФКУ "ЦОКР";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е) обобщение практики разрешения в судах споров с участием Федерального казначейства, ТОФК и ФКУ "ЦОКР" на основании информации, представляемой ТОФК и ФКУ "ЦОКР" в соответствии с </w:t>
      </w:r>
      <w:hyperlink w:anchor="Par36" w:history="1">
        <w:r w:rsidRPr="00BB00C6">
          <w:rPr>
            <w:rFonts w:ascii="Arial" w:hAnsi="Arial" w:cs="Arial"/>
            <w:sz w:val="20"/>
            <w:szCs w:val="20"/>
          </w:rPr>
          <w:t>подпунктом "к" пункта 1</w:t>
        </w:r>
      </w:hyperlink>
      <w:r w:rsidRPr="00BB00C6">
        <w:rPr>
          <w:rFonts w:ascii="Arial" w:hAnsi="Arial" w:cs="Arial"/>
          <w:sz w:val="20"/>
          <w:szCs w:val="20"/>
        </w:rPr>
        <w:t xml:space="preserve"> и </w:t>
      </w:r>
      <w:hyperlink w:anchor="Par53" w:history="1">
        <w:r w:rsidRPr="00BB00C6">
          <w:rPr>
            <w:rFonts w:ascii="Arial" w:hAnsi="Arial" w:cs="Arial"/>
            <w:sz w:val="20"/>
            <w:szCs w:val="20"/>
          </w:rPr>
          <w:t>подпунктом "к" пункта 2</w:t>
        </w:r>
      </w:hyperlink>
      <w:r w:rsidRPr="00BB00C6">
        <w:rPr>
          <w:rFonts w:ascii="Arial" w:hAnsi="Arial" w:cs="Arial"/>
          <w:sz w:val="20"/>
          <w:szCs w:val="20"/>
        </w:rPr>
        <w:t xml:space="preserve"> настоящего приказа;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lastRenderedPageBreak/>
        <w:t>ж) размещение на официальном сайте Федерального казначейства в информационно-телекоммуникационной сети Интернет положительной судебной практики с участием Федерального казначейства, а также обзоров судебной практики с участием ТОФК и ФКУ "ЦОКР";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з) размещение в информационно-правовой базе "Правовые акты Федерального казначейства" положительной судебной практики с участием ТОФК и ФКУ "ЦОКР";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и) проведение мониторинга функционирования, а также совершенствования Подсистемы;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к) подготовку информационно-методических документов, предложений по устранению причин и условий, способствующих возникновению судебных споров, а также регулярных докладов руководителю Федерального казначейства;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л) незамедлительное информирование руководителя Федерального казначейства о фактах ненадлежащего представления интересов Федерального казначейства, ТОФК и ФКУ "ЦОКР" в судах, о принятых мерах по устранению недостатков в судебной работе ТОФК и ФКУ "ЦОКР";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м) проведение проверок ТОФК и ФКУ "ЦОКР" на предмет соблюдения ими требований, установленных настоящим приказом.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4. Утвердить </w:t>
      </w:r>
      <w:hyperlink w:anchor="Par91" w:history="1">
        <w:r w:rsidRPr="00BB00C6">
          <w:rPr>
            <w:rFonts w:ascii="Arial" w:hAnsi="Arial" w:cs="Arial"/>
            <w:sz w:val="20"/>
            <w:szCs w:val="20"/>
          </w:rPr>
          <w:t>Порядок</w:t>
        </w:r>
      </w:hyperlink>
      <w:r w:rsidRPr="00BB00C6">
        <w:rPr>
          <w:rFonts w:ascii="Arial" w:hAnsi="Arial" w:cs="Arial"/>
          <w:sz w:val="20"/>
          <w:szCs w:val="20"/>
        </w:rPr>
        <w:t xml:space="preserve"> ведения работы по представлению в судебных органах интересов Федерального казначейства, территориальных органов Федерального казначейства, а также Федерального казенного учреждения "Центр по обеспечению деятельности Казначейства России" согласно приложению N 1 к настоящему приказу.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4.1. Утвердить рекомендуемую </w:t>
      </w:r>
      <w:hyperlink r:id="rId8" w:history="1">
        <w:r w:rsidRPr="00BB00C6">
          <w:rPr>
            <w:rFonts w:ascii="Arial" w:hAnsi="Arial" w:cs="Arial"/>
            <w:sz w:val="20"/>
            <w:szCs w:val="20"/>
          </w:rPr>
          <w:t>форму</w:t>
        </w:r>
      </w:hyperlink>
      <w:r w:rsidRPr="00BB00C6">
        <w:rPr>
          <w:rFonts w:ascii="Arial" w:hAnsi="Arial" w:cs="Arial"/>
          <w:sz w:val="20"/>
          <w:szCs w:val="20"/>
        </w:rPr>
        <w:t xml:space="preserve"> справки по жалобе в Верховный Суд Российской Федерации согласно приложению N 2 к настоящему приказу.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5. </w:t>
      </w:r>
      <w:proofErr w:type="gramStart"/>
      <w:r w:rsidRPr="00BB00C6">
        <w:rPr>
          <w:rFonts w:ascii="Arial" w:hAnsi="Arial" w:cs="Arial"/>
          <w:sz w:val="20"/>
          <w:szCs w:val="20"/>
        </w:rPr>
        <w:t xml:space="preserve">Признать утратившими силу приказы Федерального казначейства от 3 декабря 2013 г. </w:t>
      </w:r>
      <w:hyperlink r:id="rId9" w:history="1">
        <w:r w:rsidRPr="00BB00C6">
          <w:rPr>
            <w:rFonts w:ascii="Arial" w:hAnsi="Arial" w:cs="Arial"/>
            <w:sz w:val="20"/>
            <w:szCs w:val="20"/>
          </w:rPr>
          <w:t>N 277</w:t>
        </w:r>
      </w:hyperlink>
      <w:r w:rsidRPr="00BB00C6">
        <w:rPr>
          <w:rFonts w:ascii="Arial" w:hAnsi="Arial" w:cs="Arial"/>
          <w:sz w:val="20"/>
          <w:szCs w:val="20"/>
        </w:rPr>
        <w:t xml:space="preserve"> "О порядке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от 3 марта 2015 г. </w:t>
      </w:r>
      <w:hyperlink r:id="rId10" w:history="1">
        <w:r w:rsidRPr="00BB00C6">
          <w:rPr>
            <w:rFonts w:ascii="Arial" w:hAnsi="Arial" w:cs="Arial"/>
            <w:sz w:val="20"/>
            <w:szCs w:val="20"/>
          </w:rPr>
          <w:t>N 32</w:t>
        </w:r>
      </w:hyperlink>
      <w:r w:rsidRPr="00BB00C6">
        <w:rPr>
          <w:rFonts w:ascii="Arial" w:hAnsi="Arial" w:cs="Arial"/>
          <w:sz w:val="20"/>
          <w:szCs w:val="20"/>
        </w:rPr>
        <w:t xml:space="preserve"> "О внесении изменений в приказ Федерального казначейства от 3 декабря 2013 г</w:t>
      </w:r>
      <w:proofErr w:type="gramEnd"/>
      <w:r w:rsidRPr="00BB00C6">
        <w:rPr>
          <w:rFonts w:ascii="Arial" w:hAnsi="Arial" w:cs="Arial"/>
          <w:sz w:val="20"/>
          <w:szCs w:val="20"/>
        </w:rPr>
        <w:t xml:space="preserve">. </w:t>
      </w:r>
      <w:proofErr w:type="gramStart"/>
      <w:r w:rsidRPr="00BB00C6">
        <w:rPr>
          <w:rFonts w:ascii="Arial" w:hAnsi="Arial" w:cs="Arial"/>
          <w:sz w:val="20"/>
          <w:szCs w:val="20"/>
        </w:rPr>
        <w:t xml:space="preserve">N 277 "О порядке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от 30 мая 2016 г. </w:t>
      </w:r>
      <w:hyperlink r:id="rId11" w:history="1">
        <w:r w:rsidRPr="00BB00C6">
          <w:rPr>
            <w:rFonts w:ascii="Arial" w:hAnsi="Arial" w:cs="Arial"/>
            <w:sz w:val="20"/>
            <w:szCs w:val="20"/>
          </w:rPr>
          <w:t>N 177</w:t>
        </w:r>
      </w:hyperlink>
      <w:r w:rsidRPr="00BB00C6">
        <w:rPr>
          <w:rFonts w:ascii="Arial" w:hAnsi="Arial" w:cs="Arial"/>
          <w:sz w:val="20"/>
          <w:szCs w:val="20"/>
        </w:rPr>
        <w:t xml:space="preserve"> "О внесении изменений в приказ Федерального казначейства от 3 декабря 2013 г. N 277 "О порядке организации и ведения работы по представлению в</w:t>
      </w:r>
      <w:proofErr w:type="gramEnd"/>
      <w:r w:rsidRPr="00BB00C6">
        <w:rPr>
          <w:rFonts w:ascii="Arial" w:hAnsi="Arial" w:cs="Arial"/>
          <w:sz w:val="20"/>
          <w:szCs w:val="20"/>
        </w:rPr>
        <w:t xml:space="preserve"> судебных </w:t>
      </w:r>
      <w:proofErr w:type="gramStart"/>
      <w:r w:rsidRPr="00BB00C6">
        <w:rPr>
          <w:rFonts w:ascii="Arial" w:hAnsi="Arial" w:cs="Arial"/>
          <w:sz w:val="20"/>
          <w:szCs w:val="20"/>
        </w:rPr>
        <w:t>органах</w:t>
      </w:r>
      <w:proofErr w:type="gramEnd"/>
      <w:r w:rsidRPr="00BB00C6">
        <w:rPr>
          <w:rFonts w:ascii="Arial" w:hAnsi="Arial" w:cs="Arial"/>
          <w:sz w:val="20"/>
          <w:szCs w:val="20"/>
        </w:rPr>
        <w:t xml:space="preserve">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6. </w:t>
      </w:r>
      <w:proofErr w:type="gramStart"/>
      <w:r w:rsidRPr="00BB00C6">
        <w:rPr>
          <w:rFonts w:ascii="Arial" w:hAnsi="Arial" w:cs="Arial"/>
          <w:sz w:val="20"/>
          <w:szCs w:val="20"/>
        </w:rPr>
        <w:t>Контроль за</w:t>
      </w:r>
      <w:proofErr w:type="gramEnd"/>
      <w:r w:rsidRPr="00BB00C6">
        <w:rPr>
          <w:rFonts w:ascii="Arial" w:hAnsi="Arial" w:cs="Arial"/>
          <w:sz w:val="20"/>
          <w:szCs w:val="20"/>
        </w:rPr>
        <w:t xml:space="preserve"> исполнением настоящего приказа возложить на начальника Юридического управления Федерального казначейства С.Н. </w:t>
      </w:r>
      <w:proofErr w:type="spellStart"/>
      <w:r w:rsidRPr="00BB00C6">
        <w:rPr>
          <w:rFonts w:ascii="Arial" w:hAnsi="Arial" w:cs="Arial"/>
          <w:sz w:val="20"/>
          <w:szCs w:val="20"/>
        </w:rPr>
        <w:t>Сауль</w:t>
      </w:r>
      <w:proofErr w:type="spellEnd"/>
      <w:r w:rsidRPr="00BB00C6">
        <w:rPr>
          <w:rFonts w:ascii="Arial" w:hAnsi="Arial" w:cs="Arial"/>
          <w:sz w:val="20"/>
          <w:szCs w:val="20"/>
        </w:rPr>
        <w:t>.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Руководитель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Р.Е.АРТЮХИН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Приложение N 1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к приказу Федерального казначейства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от 23 декабря 2016 г. N 488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(в ред. </w:t>
      </w:r>
      <w:hyperlink r:id="rId12" w:history="1">
        <w:r w:rsidRPr="00BB00C6">
          <w:rPr>
            <w:rFonts w:ascii="Arial" w:hAnsi="Arial" w:cs="Arial"/>
            <w:sz w:val="20"/>
            <w:szCs w:val="20"/>
          </w:rPr>
          <w:t>Приказа</w:t>
        </w:r>
      </w:hyperlink>
      <w:r w:rsidRPr="00BB00C6">
        <w:rPr>
          <w:rFonts w:ascii="Arial" w:hAnsi="Arial" w:cs="Arial"/>
          <w:sz w:val="20"/>
          <w:szCs w:val="20"/>
        </w:rPr>
        <w:t xml:space="preserve"> Казначейства России от 29.12.2022 N 431)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Утвержден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приказом Федерального казначейства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от 23 декабря 2016 г. N 488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bookmarkStart w:id="3" w:name="Par91"/>
      <w:bookmarkEnd w:id="3"/>
      <w:r w:rsidRPr="00BB00C6">
        <w:rPr>
          <w:rFonts w:ascii="Arial" w:hAnsi="Arial" w:cs="Arial"/>
          <w:sz w:val="20"/>
          <w:szCs w:val="20"/>
        </w:rPr>
        <w:t>ПОРЯДОК</w:t>
      </w:r>
    </w:p>
    <w:p w:rsidR="00BB00C6" w:rsidRPr="00BB00C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ВЕДЕНИЯ РАБОТЫ ПО ПРЕДСТАВЛЕНИЮ В СУДЕБНЫХ ОРГАНАХ</w:t>
      </w:r>
    </w:p>
    <w:p w:rsidR="00BB00C6" w:rsidRPr="00BB00C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ИНТЕРЕСОВ ФЕДЕРАЛЬНОГО КАЗНАЧЕЙСТВА, ТЕРРИТОРИАЛЬНЫХ ОРГАНОВ</w:t>
      </w:r>
    </w:p>
    <w:p w:rsidR="00BB00C6" w:rsidRPr="00BB00C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ФЕДЕРАЛЬНОГО КАЗНАЧЕЙСТВА, А ТАКЖЕ ФЕДЕРАЛЬНОГО КАЗЕННОГО</w:t>
      </w:r>
    </w:p>
    <w:p w:rsidR="00BB00C6" w:rsidRPr="00BB00C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УЧРЕЖДЕНИЯ "ЦЕНТР ПО ОБЕСПЕЧЕНИЮ ДЕЯТЕЛЬНОСТИ</w:t>
      </w:r>
    </w:p>
    <w:p w:rsidR="00BB00C6" w:rsidRPr="00BB00C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КАЗНАЧЕЙСТВА РОССИИ"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tbl>
      <w:tblPr>
        <w:tblW w:w="14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153"/>
        <w:gridCol w:w="113"/>
      </w:tblGrid>
      <w:tr w:rsidR="00285DF5" w:rsidRPr="00BB00C6" w:rsidTr="00285DF5">
        <w:tc>
          <w:tcPr>
            <w:tcW w:w="2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85DF5" w:rsidRPr="00BB00C6" w:rsidRDefault="00285DF5" w:rsidP="00285DF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5DF5" w:rsidRPr="00BB00C6" w:rsidRDefault="00285DF5" w:rsidP="00285DF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5DF5" w:rsidRPr="00465225" w:rsidRDefault="00285DF5" w:rsidP="00285DF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0C6" w:rsidRPr="00465225" w:rsidRDefault="00BB00C6" w:rsidP="00285DF5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I. Общие положения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lastRenderedPageBreak/>
        <w:t>1.1. Настоящий порядок устанавливает порядок ведения работы по представлению в судах интересов Федерального казначейства, ТОФК, а также ФКУ "ЦОКР" сотрудниками юридических отделов ТОФК (ФКУ "ЦОКР") (далее - юридический отдел).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1.2. Представление интересов Федерального казначейства, ТОФК (ФКУ "ЦОКР") в судах (далее - судебная работа) осуществляется в случаях: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предъявления Федеральным казначейством, ТОФК (ФКУ "ЦОКР") в суд исковых или иных требований;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предъявления в суд исковых или иных требований к Федеральному казначейству, ТОФК (ФКУ "ЦОКР");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привлечения Федерального казначейства, ТОФК (ФКУ "ЦОКР") к участию в делах в качестве третьих или заинтересованных лиц.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1.3. Судебная работа включает в себя: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заведение, учет и хранение материалов судебных дел;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ведение электронной базы данных судебных дел в Подсистеме учета правовой работы и судебных дел Системы комплексного информационно-аналитического обеспечения Федерального казначейства (далее - Подсистема);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(в ред. </w:t>
      </w:r>
      <w:hyperlink r:id="rId13" w:history="1">
        <w:r w:rsidRPr="00BB00C6">
          <w:rPr>
            <w:rFonts w:ascii="Arial" w:hAnsi="Arial" w:cs="Arial"/>
            <w:sz w:val="20"/>
            <w:szCs w:val="20"/>
          </w:rPr>
          <w:t>Приказа</w:t>
        </w:r>
      </w:hyperlink>
      <w:r w:rsidRPr="00BB00C6">
        <w:rPr>
          <w:rFonts w:ascii="Arial" w:hAnsi="Arial" w:cs="Arial"/>
          <w:sz w:val="20"/>
          <w:szCs w:val="20"/>
        </w:rPr>
        <w:t xml:space="preserve"> Казначейства России от 28.09.2018 N 283)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подготовку и предъявление в суд в порядке, предусмотренном процессуальным законодательством Российской Федерации, исковых и иных требований в защиту интересов Федерального казначейства, ТОФК (ФКУ "ЦОКР");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подготовку и предъявление в суд в порядке, предусмотренном процессуальным законодательством Российской Федерации, отзывов и возражений на исковые заявления (заявления) к Федеральному казначейству, ТОФК (ФКУ "ЦОКР"), выступающим в суде в качестве ответчика, заинтересованного или третьего лица;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сбор, исследование и представление в суд в порядке, предусмотренном процессуальным законодательством Российской Федерации, доказательств и иных документов для обоснования требований и возражений Федерального казначейства, ТОФК (ФКУ "ЦОКР"), в том числе по судебным запросам;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совершение всех необходимых процессуальных действий при подготовке к судебному разбирательству в порядке, предусмотренном законодательством Российской Федерации;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участие в судебных разбирательствах, в том числе посредством видеоконференцсвязи;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обеспечение реализации иных прав и выполнения обязанностей, предусмотренных процессуальным законодательством Российской Федерации, с целью надлежащего представления в судах интересов Федерального казначейства, ТОФК (ФКУ "ЦОКР") в процессе рассмотрения дела;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принятие мер к своевременному получению копий судебных актов, принятых в ходе рассмотрения споров, в том числе путем направления в суды запросов о выдаче (направлении) копий судебных актов в случае их </w:t>
      </w:r>
      <w:proofErr w:type="spellStart"/>
      <w:r w:rsidRPr="00BB00C6">
        <w:rPr>
          <w:rFonts w:ascii="Arial" w:hAnsi="Arial" w:cs="Arial"/>
          <w:sz w:val="20"/>
          <w:szCs w:val="20"/>
        </w:rPr>
        <w:t>непоступления</w:t>
      </w:r>
      <w:proofErr w:type="spellEnd"/>
      <w:r w:rsidRPr="00BB00C6">
        <w:rPr>
          <w:rFonts w:ascii="Arial" w:hAnsi="Arial" w:cs="Arial"/>
          <w:sz w:val="20"/>
          <w:szCs w:val="20"/>
        </w:rPr>
        <w:t>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подготовку Информации о судебном споре по </w:t>
      </w:r>
      <w:hyperlink r:id="rId14" w:history="1">
        <w:r w:rsidRPr="00BB00C6">
          <w:rPr>
            <w:rFonts w:ascii="Arial" w:hAnsi="Arial" w:cs="Arial"/>
            <w:sz w:val="20"/>
            <w:szCs w:val="20"/>
          </w:rPr>
          <w:t>форме</w:t>
        </w:r>
      </w:hyperlink>
      <w:r w:rsidRPr="00BB00C6">
        <w:rPr>
          <w:rFonts w:ascii="Arial" w:hAnsi="Arial" w:cs="Arial"/>
          <w:sz w:val="20"/>
          <w:szCs w:val="20"/>
        </w:rPr>
        <w:t xml:space="preserve"> согласно приложению N 1 к настоящему порядку, в соответствии с </w:t>
      </w:r>
      <w:hyperlink r:id="rId15" w:history="1">
        <w:r w:rsidRPr="00BB00C6">
          <w:rPr>
            <w:rFonts w:ascii="Arial" w:hAnsi="Arial" w:cs="Arial"/>
            <w:sz w:val="20"/>
            <w:szCs w:val="20"/>
          </w:rPr>
          <w:t>Правилами</w:t>
        </w:r>
      </w:hyperlink>
      <w:r w:rsidRPr="00BB00C6">
        <w:rPr>
          <w:rFonts w:ascii="Arial" w:hAnsi="Arial" w:cs="Arial"/>
          <w:sz w:val="20"/>
          <w:szCs w:val="20"/>
        </w:rPr>
        <w:t xml:space="preserve"> составления и представления информации о судебном споре, установленными приложением N 2 к настоящему порядку, и </w:t>
      </w:r>
      <w:hyperlink r:id="rId16" w:history="1">
        <w:r w:rsidRPr="00BB00C6">
          <w:rPr>
            <w:rFonts w:ascii="Arial" w:hAnsi="Arial" w:cs="Arial"/>
            <w:sz w:val="20"/>
            <w:szCs w:val="20"/>
          </w:rPr>
          <w:t>Примером</w:t>
        </w:r>
      </w:hyperlink>
      <w:r w:rsidRPr="00BB00C6">
        <w:rPr>
          <w:rFonts w:ascii="Arial" w:hAnsi="Arial" w:cs="Arial"/>
          <w:sz w:val="20"/>
          <w:szCs w:val="20"/>
        </w:rPr>
        <w:t xml:space="preserve"> заполнения информации о судебном споре согласно приложению N 3 к настоящему порядку;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BB00C6">
        <w:rPr>
          <w:rFonts w:ascii="Arial" w:hAnsi="Arial" w:cs="Arial"/>
          <w:sz w:val="20"/>
          <w:szCs w:val="20"/>
        </w:rPr>
        <w:t xml:space="preserve">подготовку Обзора судебной практики по </w:t>
      </w:r>
      <w:hyperlink r:id="rId17" w:history="1">
        <w:r w:rsidRPr="00BB00C6">
          <w:rPr>
            <w:rFonts w:ascii="Arial" w:hAnsi="Arial" w:cs="Arial"/>
            <w:sz w:val="20"/>
            <w:szCs w:val="20"/>
          </w:rPr>
          <w:t>форме</w:t>
        </w:r>
      </w:hyperlink>
      <w:r w:rsidRPr="00BB00C6">
        <w:rPr>
          <w:rFonts w:ascii="Arial" w:hAnsi="Arial" w:cs="Arial"/>
          <w:sz w:val="20"/>
          <w:szCs w:val="20"/>
        </w:rPr>
        <w:t xml:space="preserve"> согласно приложению N 4 к настоящему порядку, в соответствии с </w:t>
      </w:r>
      <w:hyperlink r:id="rId18" w:history="1">
        <w:r w:rsidRPr="00BB00C6">
          <w:rPr>
            <w:rFonts w:ascii="Arial" w:hAnsi="Arial" w:cs="Arial"/>
            <w:sz w:val="20"/>
            <w:szCs w:val="20"/>
          </w:rPr>
          <w:t>Правилами</w:t>
        </w:r>
      </w:hyperlink>
      <w:r w:rsidRPr="00BB00C6">
        <w:rPr>
          <w:rFonts w:ascii="Arial" w:hAnsi="Arial" w:cs="Arial"/>
          <w:sz w:val="20"/>
          <w:szCs w:val="20"/>
        </w:rPr>
        <w:t xml:space="preserve"> составления и представления Обзора судебной практики по делам с участием территориальных органов Федерального казначейства и Федерального казенного учреждения "Центр по обеспечению деятельности Казначейства России", установленными приложением N 5 к настоящему порядку, и </w:t>
      </w:r>
      <w:hyperlink r:id="rId19" w:history="1">
        <w:r w:rsidRPr="00BB00C6">
          <w:rPr>
            <w:rFonts w:ascii="Arial" w:hAnsi="Arial" w:cs="Arial"/>
            <w:sz w:val="20"/>
            <w:szCs w:val="20"/>
          </w:rPr>
          <w:t>Примером</w:t>
        </w:r>
      </w:hyperlink>
      <w:r w:rsidRPr="00BB00C6">
        <w:rPr>
          <w:rFonts w:ascii="Arial" w:hAnsi="Arial" w:cs="Arial"/>
          <w:sz w:val="20"/>
          <w:szCs w:val="20"/>
        </w:rPr>
        <w:t xml:space="preserve"> заполнения Обзора судебной практики согласно приложению N 6 к настоящему</w:t>
      </w:r>
      <w:proofErr w:type="gramEnd"/>
      <w:r w:rsidRPr="00BB00C6">
        <w:rPr>
          <w:rFonts w:ascii="Arial" w:hAnsi="Arial" w:cs="Arial"/>
          <w:sz w:val="20"/>
          <w:szCs w:val="20"/>
        </w:rPr>
        <w:t xml:space="preserve"> порядку;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подготовку информации для размещения на официальных сайтах ТОФК (ФКУ "ЦОКР") в информационно-телекоммуникационной сети Интернет положительной судебной практики с участием ТОФК (ФКУ "ЦОКР");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иные действия, предусмотренные настоящим порядком.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1.4. Начальник (исполняющий обязанности начальника) юридического отдела ТОФК (ФКУ "ЦОКР") (далее - начальник юридического отдела) самостоятельно определяет из числа сотрудников юридического отдела ответственного за ведение судебной работы по судебному делу (далее - Ответственный сотрудник).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1.5. Ответственный сотрудник несет ответственность за выполнение возложенных на него обязанностей по ведению судебной работы.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1.6. Начальник юридического отдела несет ответственность за организацию деятельности по судебной работе в юридическом отделе.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1.7. </w:t>
      </w:r>
      <w:proofErr w:type="gramStart"/>
      <w:r w:rsidRPr="00BB00C6">
        <w:rPr>
          <w:rFonts w:ascii="Arial" w:hAnsi="Arial" w:cs="Arial"/>
          <w:sz w:val="20"/>
          <w:szCs w:val="20"/>
        </w:rPr>
        <w:t>При необходимости юридические отделы могут привлекать к судебной работе иные структурные подразделения ТОФК и ФКУ "ЦОКР" (их сотрудников), а также независимых экспертов и специалистов ФКУ "ЦОКР", принимавших участие в исследовании в рамках осуществления контрольных мероприятий, к компетенции которых относятся правоотношения, являющиеся предметом судебного разбирательства, в том числе запрашивать у них необходимую информацию.</w:t>
      </w:r>
      <w:proofErr w:type="gramEnd"/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II. Действия при подготовке к судебному разбирательству</w:t>
      </w:r>
    </w:p>
    <w:p w:rsidR="00BB00C6" w:rsidRPr="00BB00C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lastRenderedPageBreak/>
        <w:t xml:space="preserve">и </w:t>
      </w:r>
      <w:proofErr w:type="gramStart"/>
      <w:r w:rsidRPr="00BB00C6">
        <w:rPr>
          <w:rFonts w:ascii="Arial" w:hAnsi="Arial" w:cs="Arial"/>
          <w:sz w:val="20"/>
          <w:szCs w:val="20"/>
        </w:rPr>
        <w:t>поступлении</w:t>
      </w:r>
      <w:proofErr w:type="gramEnd"/>
      <w:r w:rsidRPr="00BB00C6">
        <w:rPr>
          <w:rFonts w:ascii="Arial" w:hAnsi="Arial" w:cs="Arial"/>
          <w:sz w:val="20"/>
          <w:szCs w:val="20"/>
        </w:rPr>
        <w:t xml:space="preserve"> процессуальных документов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2.1. При подготовке к судебному разбирательству, поступлении процессуальных документов Ответственный сотрудник обеспечивает: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2.1.1. Заведение материала по судебному делу с присвоением отдельного номера в соответствии с номенклатурой дел юридического отдела. Материалы по каждому судебному делу подшиваются в отдельный том.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2.1.2. Не позднее пяти рабочих дней со дня получения (подготовки) процессуальных документов внесение информации по ним в электронную базу данных судебных дел Подсистемы.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2.1.3. Подготовку и своевременное направление в суды (сторонам и иным лицам, участвующим в деле) исковых заявлений (заявлений), отзывов, возражений, ходатайств и иных процессуальных документов, в соответствии с требованиями, установленными законодательством Российской Федерации, в интересах Федерального казначейства, ТОФК (ФКУ "ЦОКР").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2.1.4. Оперативное и своевременное получение из судов необходимой информации, связанной с рассмотрением судебного дела (дата и время предварительных и судебных заседаний, принятие судом к производству заявлений (исков), апелляционных, кассационных и надзорных жалоб, заявлений о пересмотре судебных актов по новым или вновь открывшимся обстоятельствам и пр.).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2.1.5. Установление фактических обстоятельств судебного дела, формирование правовой позиции, сбор доказательств.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2.1.6. Ознакомление в суде с материалами дела.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2.1.7. Проверку поступившего искового заявления (административного искового заявления, заявления, жалобы) на предмет: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пропуска срока исковой давности (срока обжалования);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нарушения правил подведомственности и подсудности;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наличия оснований для прекращения производства по делу;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необходимости привлечения к участию в деле иных лиц.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2.1.8. Заявление ходатайств о направлении всех последующих процессуальных документов по судебным спорам в адрес ТОФК (при представлении ТОФК интересов Федерального казначейства).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2.1.9. Заявление ходатайств по судебному делу, непосредственно затрагивающему рассмотрение вопросов о правах и обязанностях иных лиц, о привлечении их к участию в судебном деле в качестве соответчика (третьего лица, заинтересованного лица).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2.1.10. Совершение иных необходимых для защиты интересов Федерального казначейства, ТОФК (ФКУ "ЦОКР") действий, предусмотренных процессуальным законодательством Российской Федерации.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III. Участие в судебном разбирательстве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3.1. Ответственный сотрудник обеспечивает: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3.1.1. Участие в судебных разбирательствах, в том числе посредством видеоконференцсвязи.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3.1.2. Получение копии судебного акта не позднее семи рабочих дней с момента изготовления судебного акта первой инстанции в окончательной форме, а также принятие мер к своевременному получению копий судебных актов вышестоящих судебных инстанций.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3.1.3. Отражение информации о движении дела в электронной базе данных судебных дел Подсистемы.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(в ред. </w:t>
      </w:r>
      <w:hyperlink r:id="rId20" w:history="1">
        <w:r w:rsidRPr="00BB00C6">
          <w:rPr>
            <w:rFonts w:ascii="Arial" w:hAnsi="Arial" w:cs="Arial"/>
            <w:sz w:val="20"/>
            <w:szCs w:val="20"/>
          </w:rPr>
          <w:t>Приказа</w:t>
        </w:r>
      </w:hyperlink>
      <w:r w:rsidRPr="00BB00C6">
        <w:rPr>
          <w:rFonts w:ascii="Arial" w:hAnsi="Arial" w:cs="Arial"/>
          <w:sz w:val="20"/>
          <w:szCs w:val="20"/>
        </w:rPr>
        <w:t xml:space="preserve"> Казначейства России от 28.09.2018 N 283)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3.1.4. Подготовку Информации о судебном споре по </w:t>
      </w:r>
      <w:hyperlink r:id="rId21" w:history="1">
        <w:r w:rsidRPr="00BB00C6">
          <w:rPr>
            <w:rFonts w:ascii="Arial" w:hAnsi="Arial" w:cs="Arial"/>
            <w:sz w:val="20"/>
            <w:szCs w:val="20"/>
          </w:rPr>
          <w:t>форме</w:t>
        </w:r>
      </w:hyperlink>
      <w:r w:rsidRPr="00BB00C6">
        <w:rPr>
          <w:rFonts w:ascii="Arial" w:hAnsi="Arial" w:cs="Arial"/>
          <w:sz w:val="20"/>
          <w:szCs w:val="20"/>
        </w:rPr>
        <w:t xml:space="preserve"> согласно приложению N 1 к настоящему порядку для направления в Юридическое управление Федерального казначейства.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3.2. В случае временного отсутствия Ответственного сотрудника его обязанности по ведению судебной работы могут быть поручены (временно или постоянно) другому Ответственному сотруднику резолюцией начальника юридического отдела, проставленной в производстве судебного дела.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3.3. Решение о целесообразности участия в судебном заседании принимается начальником юридического отдела.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bookmarkStart w:id="4" w:name="Par161"/>
      <w:bookmarkEnd w:id="4"/>
      <w:r w:rsidRPr="00BB00C6">
        <w:rPr>
          <w:rFonts w:ascii="Arial" w:hAnsi="Arial" w:cs="Arial"/>
          <w:sz w:val="20"/>
          <w:szCs w:val="20"/>
        </w:rPr>
        <w:t>3.4. Решение о нецелесообразности участия в судебном заседании принимается при наличии в совокупности следующих условий: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имеется положительная для Федерального казначейства, ТОФК (ФКУ "ЦОКР") судебная практика по данной категории споров;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в суд направлена письменная позиция по делу с приобщением необходимых документов и доказательств, содержащая просьбу рассмотреть дело в отсутствие представителя и направить копию решения суда в адрес ТОФК (ФКУ "ЦОКР").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 xml:space="preserve">3.5. Решение о направлении письменной позиции по делу в соответствии с </w:t>
      </w:r>
      <w:hyperlink w:anchor="Par161" w:history="1">
        <w:r w:rsidRPr="00BB00C6">
          <w:rPr>
            <w:rFonts w:ascii="Arial" w:hAnsi="Arial" w:cs="Arial"/>
            <w:sz w:val="20"/>
            <w:szCs w:val="20"/>
          </w:rPr>
          <w:t>пунктом 3.4</w:t>
        </w:r>
      </w:hyperlink>
      <w:r w:rsidRPr="00BB00C6">
        <w:rPr>
          <w:rFonts w:ascii="Arial" w:hAnsi="Arial" w:cs="Arial"/>
          <w:sz w:val="20"/>
          <w:szCs w:val="20"/>
        </w:rPr>
        <w:t xml:space="preserve"> настоящего порядка в случае привлечения Федерального казначейства, ТОФК (ФКУ "ЦОКР") к участию в деле в качестве третьего лица, не заявляющего самостоятельных требований относительно предмета спора, принимается начальником юридического отдела.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lastRenderedPageBreak/>
        <w:t xml:space="preserve">3.6. В случае вынесения судебного акта в пользу ТОФК (ФКУ "ЦОКР") Ответственный сотрудник в пределах компетенции юридического отдела принимает меры, направленные на его исполнение (получение исполнительных листов, направление их для исполнения и </w:t>
      </w:r>
      <w:proofErr w:type="gramStart"/>
      <w:r w:rsidRPr="00BB00C6">
        <w:rPr>
          <w:rFonts w:ascii="Arial" w:hAnsi="Arial" w:cs="Arial"/>
          <w:sz w:val="20"/>
          <w:szCs w:val="20"/>
        </w:rPr>
        <w:t>контроль за</w:t>
      </w:r>
      <w:proofErr w:type="gramEnd"/>
      <w:r w:rsidRPr="00BB00C6">
        <w:rPr>
          <w:rFonts w:ascii="Arial" w:hAnsi="Arial" w:cs="Arial"/>
          <w:sz w:val="20"/>
          <w:szCs w:val="20"/>
        </w:rPr>
        <w:t xml:space="preserve"> ходом исполнительного производства).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IV. Обжалование судебных актов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4.1. Ответственный сотрудник подготавливает и направляет в апелляционную, кассационную и надзорную инстанции соответствующие жалобы, согласованные с начальником юридического отдела, в соответствии с требованиями норм процессуального законодательства Российской Федерации и в установленные сроки при наличии целесообразности для обжалования судебного акта.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4.2. В случае отсутствия оснований для обжалования судебного акта: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принятого не в пользу Федерального казначейства, Ответственный сотрудник подготавливает мотивированное заключение об отсутствии правовых оснований для обжалования судебного акта, которое направляет в Юридическое управление, вносит в Подсистему и приобщает к материалам по судебному делу;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принятого не в пользу ТОФК (ФКУ "ЦОКР"), Ответственный сотрудник подготавливает мотивированное заключение об отсутствии правовых оснований для обжалования судебного акта, которое направляет руководителю ТОФК (директору ФКУ "ЦОКР"/начальнику филиала ФКУ "ЦОКР"), вносит в Подсистему и приобщает к материалам по судебному делу.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Мотивированное заключение должно содержать аргументированную позицию со ссылкой на нормативные правовые акты Российской Федерации и судебную практику с учетом всех обстоятельств, рассмотренных судом при вынесении судебного акта.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V. Порядок рассмотрения частных определений</w:t>
      </w: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:rsidR="00BB00C6" w:rsidRPr="00BB00C6" w:rsidRDefault="00BB00C6" w:rsidP="00285DF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5.1. ТОФК (ФКУ "ЦОКР") принимают меры для исполнения частных определений в порядке, установленном законодательством Российской Федерации.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5.2. При наличии оснований частные определения подлежат обжалованию в порядке и сроки, установленные процессуальным законодательством Российской Федерации.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5.3. О поступлении частного определения ТОФК (ФКУ "ЦОКР") информируют Юридическое управление Федерального казначейства в течение трех рабочих дней со дня его поступления.</w:t>
      </w:r>
    </w:p>
    <w:p w:rsidR="00BB00C6" w:rsidRPr="00BB00C6" w:rsidRDefault="00BB00C6" w:rsidP="00285DF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 w:rsidRPr="00BB00C6">
        <w:rPr>
          <w:rFonts w:ascii="Arial" w:hAnsi="Arial" w:cs="Arial"/>
          <w:sz w:val="20"/>
          <w:szCs w:val="20"/>
        </w:rPr>
        <w:t>5.4. О принятых по частному определению мерах ТОФК (ФКУ "ЦОКР") сообщают суду в установленные сроки, а также информируют об этом Юридическое управление Федерального казначейства в течение трех рабочих дней.</w:t>
      </w:r>
    </w:p>
    <w:p w:rsidR="00DB162A" w:rsidRPr="00BB00C6" w:rsidRDefault="00DB162A"/>
    <w:sectPr w:rsidR="00DB162A" w:rsidRPr="00BB00C6" w:rsidSect="00BB00C6">
      <w:pgSz w:w="11906" w:h="16838"/>
      <w:pgMar w:top="1134" w:right="567" w:bottom="1134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1C8"/>
    <w:rsid w:val="00076B56"/>
    <w:rsid w:val="00285DF5"/>
    <w:rsid w:val="00465225"/>
    <w:rsid w:val="00B841C8"/>
    <w:rsid w:val="00BB00C6"/>
    <w:rsid w:val="00DB162A"/>
    <w:rsid w:val="00EC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BD944F9FB0B7949D4B3D2298EFA6AE3BCE5D95880805FC6941A70DEBED9820E304DF456640517D8FC796DD254FD9EC6BBE0C34AB34ABC2NANCM" TargetMode="External"/><Relationship Id="rId13" Type="http://schemas.openxmlformats.org/officeDocument/2006/relationships/hyperlink" Target="consultantplus://offline/ref=46BD944F9FB0B7949D4B3D2298EFA6AE34CD5994890805FC6941A70DEBED9820E304DF456640547D8EC796DD254FD9EC6BBE0C34AB34ABC2NANCM" TargetMode="External"/><Relationship Id="rId18" Type="http://schemas.openxmlformats.org/officeDocument/2006/relationships/hyperlink" Target="consultantplus://offline/ref=46BD944F9FB0B7949D4B3D2298EFA6AE3BCE5D95880805FC6941A70DEBED9820E304DF456640567888C796DD254FD9EC6BBE0C34AB34ABC2NANC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6BD944F9FB0B7949D4B3D2298EFA6AE3BCE5D95880805FC6941A70DEBED9820E304DF456640557D8EC796DD254FD9EC6BBE0C34AB34ABC2NANCM" TargetMode="External"/><Relationship Id="rId7" Type="http://schemas.openxmlformats.org/officeDocument/2006/relationships/hyperlink" Target="consultantplus://offline/ref=46BD944F9FB0B7949D4B3D2298EFA6AE34CD5994890805FC6941A70DEBED9820E304DF456640547C85C796DD254FD9EC6BBE0C34AB34ABC2NANCM" TargetMode="External"/><Relationship Id="rId12" Type="http://schemas.openxmlformats.org/officeDocument/2006/relationships/hyperlink" Target="consultantplus://offline/ref=46BD944F9FB0B7949D4B3D2298EFA6AE3BCE5D94870A05FC6941A70DEBED9820E304DF456640547A8DC796DD254FD9EC6BBE0C34AB34ABC2NANCM" TargetMode="External"/><Relationship Id="rId17" Type="http://schemas.openxmlformats.org/officeDocument/2006/relationships/hyperlink" Target="consultantplus://offline/ref=46BD944F9FB0B7949D4B3D2298EFA6AE3BCE5D95880805FC6941A70DEBED9820E304DF456640567E8EC796DD254FD9EC6BBE0C34AB34ABC2NANC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6BD944F9FB0B7949D4B3D2298EFA6AE3BCE5D95880805FC6941A70DEBED9820E304DF456640557A8BC796DD254FD9EC6BBE0C34AB34ABC2NANCM" TargetMode="External"/><Relationship Id="rId20" Type="http://schemas.openxmlformats.org/officeDocument/2006/relationships/hyperlink" Target="consultantplus://offline/ref=46BD944F9FB0B7949D4B3D2298EFA6AE34CD5994890805FC6941A70DEBED9820E304DF456640547D8BC796DD254FD9EC6BBE0C34AB34ABC2NANC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6BD944F9FB0B7949D4B3D2298EFA6AE3BCE5D95880805FC6941A70DEBED9820E304DF456640517D8FC796DD254FD9EC6BBE0C34AB34ABC2NANCM" TargetMode="External"/><Relationship Id="rId11" Type="http://schemas.openxmlformats.org/officeDocument/2006/relationships/hyperlink" Target="consultantplus://offline/ref=46BD944F9FB0B7949D4B3D2298EFA6AE35CA5390800805FC6941A70DEBED9820F104874964494A7C8ED2C08C63N1N9M" TargetMode="External"/><Relationship Id="rId5" Type="http://schemas.openxmlformats.org/officeDocument/2006/relationships/hyperlink" Target="consultantplus://offline/ref=46BD944F9FB0B7949D4B343B9FEFA6AE30CD5C94870D05FC6941A70DEBED9820E304DF456640557E8EC796DD254FD9EC6BBE0C34AB34ABC2NANCM" TargetMode="External"/><Relationship Id="rId15" Type="http://schemas.openxmlformats.org/officeDocument/2006/relationships/hyperlink" Target="consultantplus://offline/ref=46BD944F9FB0B7949D4B3D2298EFA6AE3BCE5D95880805FC6941A70DEBED9820E304DF456640557888C796DD254FD9EC6BBE0C34AB34ABC2NANCM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46BD944F9FB0B7949D4B3D2298EFA6AE35CE5E95800E05FC6941A70DEBED9820F104874964494A7C8ED2C08C63N1N9M" TargetMode="External"/><Relationship Id="rId19" Type="http://schemas.openxmlformats.org/officeDocument/2006/relationships/hyperlink" Target="consultantplus://offline/ref=46BD944F9FB0B7949D4B3D2298EFA6AE3BCE5D95880805FC6941A70DEBED9820E304DF456640567B88C796DD254FD9EC6BBE0C34AB34ABC2NANC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BD944F9FB0B7949D4B3D2298EFA6AE35CA5392800205FC6941A70DEBED9820F104874964494A7C8ED2C08C63N1N9M" TargetMode="External"/><Relationship Id="rId14" Type="http://schemas.openxmlformats.org/officeDocument/2006/relationships/hyperlink" Target="consultantplus://offline/ref=46BD944F9FB0B7949D4B3D2298EFA6AE3BCE5D95880805FC6941A70DEBED9820E304DF456640557D8EC796DD254FD9EC6BBE0C34AB34ABC2NANC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3950</Words>
  <Characters>22516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Жуйкова Анна Эдуардовна</dc:creator>
  <cp:lastModifiedBy>Жуйкова Анна Эдуардовна</cp:lastModifiedBy>
  <cp:revision>5</cp:revision>
  <dcterms:created xsi:type="dcterms:W3CDTF">2023-03-29T14:00:00Z</dcterms:created>
  <dcterms:modified xsi:type="dcterms:W3CDTF">2023-03-30T08:48:00Z</dcterms:modified>
</cp:coreProperties>
</file>