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389" w:rsidRPr="00AD6527" w:rsidRDefault="003E0389" w:rsidP="003E0389">
      <w:pPr>
        <w:rPr>
          <w:sz w:val="28"/>
          <w:szCs w:val="28"/>
        </w:rPr>
      </w:pPr>
    </w:p>
    <w:tbl>
      <w:tblPr>
        <w:tblStyle w:val="a3"/>
        <w:tblW w:w="0" w:type="auto"/>
        <w:tblInd w:w="6588" w:type="dxa"/>
        <w:tblLook w:val="01E0"/>
      </w:tblPr>
      <w:tblGrid>
        <w:gridCol w:w="3600"/>
      </w:tblGrid>
      <w:tr w:rsidR="003E0389" w:rsidRPr="00AD6527" w:rsidTr="00C54788"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3E0389" w:rsidRDefault="003E0389" w:rsidP="00C54788">
            <w:pPr>
              <w:rPr>
                <w:sz w:val="28"/>
                <w:szCs w:val="28"/>
              </w:rPr>
            </w:pPr>
            <w:r w:rsidRPr="00AD6527">
              <w:rPr>
                <w:sz w:val="28"/>
                <w:szCs w:val="28"/>
              </w:rPr>
              <w:t xml:space="preserve">Приложение </w:t>
            </w:r>
          </w:p>
          <w:p w:rsidR="003E0389" w:rsidRPr="006B1BCC" w:rsidRDefault="003E0389" w:rsidP="00C54788">
            <w:pPr>
              <w:ind w:left="972"/>
              <w:rPr>
                <w:sz w:val="28"/>
                <w:szCs w:val="28"/>
              </w:rPr>
            </w:pPr>
          </w:p>
          <w:p w:rsidR="003E0389" w:rsidRPr="00D3560B" w:rsidRDefault="003E0389" w:rsidP="00C547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</w:t>
            </w:r>
          </w:p>
          <w:p w:rsidR="003E0389" w:rsidRPr="00AD6527" w:rsidRDefault="003E0389" w:rsidP="00B154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приказом</w:t>
            </w:r>
            <w:r w:rsidRPr="00AD6527">
              <w:rPr>
                <w:sz w:val="28"/>
                <w:szCs w:val="28"/>
              </w:rPr>
              <w:t xml:space="preserve"> УФК по Астраханской области</w:t>
            </w:r>
            <w:r w:rsidR="002E1B7C">
              <w:rPr>
                <w:sz w:val="28"/>
                <w:szCs w:val="28"/>
              </w:rPr>
              <w:t xml:space="preserve">       </w:t>
            </w:r>
            <w:r w:rsidRPr="00AD6527">
              <w:rPr>
                <w:sz w:val="28"/>
                <w:szCs w:val="28"/>
              </w:rPr>
              <w:t xml:space="preserve">от  « </w:t>
            </w:r>
            <w:r w:rsidR="002E1B7C">
              <w:rPr>
                <w:sz w:val="28"/>
                <w:szCs w:val="28"/>
              </w:rPr>
              <w:t xml:space="preserve">27 </w:t>
            </w:r>
            <w:r w:rsidRPr="00AD6527">
              <w:rPr>
                <w:sz w:val="28"/>
                <w:szCs w:val="28"/>
              </w:rPr>
              <w:t xml:space="preserve">» </w:t>
            </w:r>
            <w:r w:rsidR="002E1B7C">
              <w:rPr>
                <w:sz w:val="28"/>
                <w:szCs w:val="28"/>
              </w:rPr>
              <w:t xml:space="preserve">марта </w:t>
            </w:r>
            <w:r w:rsidRPr="00AD6527">
              <w:rPr>
                <w:sz w:val="28"/>
                <w:szCs w:val="28"/>
              </w:rPr>
              <w:t>201</w:t>
            </w:r>
            <w:r w:rsidR="00B154EC" w:rsidRPr="002E1B7C">
              <w:rPr>
                <w:sz w:val="28"/>
                <w:szCs w:val="28"/>
              </w:rPr>
              <w:t>5</w:t>
            </w:r>
            <w:r w:rsidR="0088219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г. </w:t>
            </w:r>
            <w:r w:rsidR="002E1B7C">
              <w:rPr>
                <w:sz w:val="28"/>
                <w:szCs w:val="28"/>
              </w:rPr>
              <w:t xml:space="preserve">     </w:t>
            </w:r>
            <w:r w:rsidRPr="00AD6527">
              <w:rPr>
                <w:sz w:val="28"/>
                <w:szCs w:val="28"/>
              </w:rPr>
              <w:t xml:space="preserve">№ </w:t>
            </w:r>
            <w:r w:rsidR="002E1B7C">
              <w:rPr>
                <w:sz w:val="28"/>
                <w:szCs w:val="28"/>
              </w:rPr>
              <w:t>150</w:t>
            </w:r>
          </w:p>
        </w:tc>
      </w:tr>
    </w:tbl>
    <w:p w:rsidR="003E0389" w:rsidRPr="00AD6527" w:rsidRDefault="003E0389" w:rsidP="003E0389">
      <w:pPr>
        <w:rPr>
          <w:sz w:val="28"/>
          <w:szCs w:val="28"/>
        </w:rPr>
      </w:pPr>
    </w:p>
    <w:p w:rsidR="003E0389" w:rsidRPr="00AD6527" w:rsidRDefault="003E0389" w:rsidP="003E0389">
      <w:pPr>
        <w:rPr>
          <w:sz w:val="28"/>
          <w:szCs w:val="28"/>
        </w:rPr>
      </w:pPr>
    </w:p>
    <w:p w:rsidR="003E0389" w:rsidRPr="00AD6527" w:rsidRDefault="003E0389" w:rsidP="003E0389">
      <w:pPr>
        <w:rPr>
          <w:sz w:val="28"/>
          <w:szCs w:val="28"/>
        </w:rPr>
      </w:pPr>
    </w:p>
    <w:p w:rsidR="003E0389" w:rsidRPr="00AD6527" w:rsidRDefault="003E0389" w:rsidP="003E0389">
      <w:pPr>
        <w:jc w:val="center"/>
        <w:rPr>
          <w:b/>
          <w:bCs/>
          <w:sz w:val="28"/>
          <w:szCs w:val="28"/>
        </w:rPr>
      </w:pPr>
      <w:r w:rsidRPr="00AD6527">
        <w:rPr>
          <w:b/>
          <w:bCs/>
          <w:sz w:val="28"/>
          <w:szCs w:val="28"/>
        </w:rPr>
        <w:t xml:space="preserve">План работы </w:t>
      </w:r>
      <w:r>
        <w:rPr>
          <w:b/>
          <w:bCs/>
          <w:sz w:val="28"/>
          <w:szCs w:val="28"/>
        </w:rPr>
        <w:t>К</w:t>
      </w:r>
      <w:r w:rsidRPr="00AD6527">
        <w:rPr>
          <w:b/>
          <w:bCs/>
          <w:sz w:val="28"/>
          <w:szCs w:val="28"/>
        </w:rPr>
        <w:t>оллегии</w:t>
      </w:r>
    </w:p>
    <w:p w:rsidR="003E0389" w:rsidRPr="00AD6527" w:rsidRDefault="003E0389" w:rsidP="003E0389">
      <w:pPr>
        <w:jc w:val="center"/>
        <w:rPr>
          <w:b/>
          <w:bCs/>
          <w:sz w:val="28"/>
          <w:szCs w:val="28"/>
        </w:rPr>
      </w:pPr>
      <w:r w:rsidRPr="00AD6527">
        <w:rPr>
          <w:b/>
          <w:bCs/>
          <w:sz w:val="28"/>
          <w:szCs w:val="28"/>
        </w:rPr>
        <w:t>Управления Федерального казначейства по Астраханской области</w:t>
      </w:r>
    </w:p>
    <w:p w:rsidR="003E0389" w:rsidRPr="00AD6527" w:rsidRDefault="003E0389" w:rsidP="003E0389">
      <w:pPr>
        <w:jc w:val="center"/>
        <w:rPr>
          <w:b/>
          <w:bCs/>
          <w:sz w:val="28"/>
          <w:szCs w:val="28"/>
        </w:rPr>
      </w:pPr>
      <w:r w:rsidRPr="00AD6527">
        <w:rPr>
          <w:b/>
          <w:bCs/>
          <w:sz w:val="28"/>
          <w:szCs w:val="28"/>
        </w:rPr>
        <w:t xml:space="preserve">на </w:t>
      </w:r>
      <w:r w:rsidR="00B154EC">
        <w:rPr>
          <w:b/>
          <w:bCs/>
          <w:sz w:val="28"/>
          <w:szCs w:val="28"/>
          <w:lang w:val="en-US"/>
        </w:rPr>
        <w:t>1</w:t>
      </w:r>
      <w:r w:rsidRPr="00AD6527">
        <w:rPr>
          <w:b/>
          <w:bCs/>
          <w:sz w:val="28"/>
          <w:szCs w:val="28"/>
        </w:rPr>
        <w:t xml:space="preserve"> полугодие 201</w:t>
      </w:r>
      <w:r w:rsidR="00B154EC">
        <w:rPr>
          <w:b/>
          <w:bCs/>
          <w:sz w:val="28"/>
          <w:szCs w:val="28"/>
          <w:lang w:val="en-US"/>
        </w:rPr>
        <w:t>5</w:t>
      </w:r>
      <w:r w:rsidRPr="00AD6527">
        <w:rPr>
          <w:b/>
          <w:bCs/>
          <w:sz w:val="28"/>
          <w:szCs w:val="28"/>
        </w:rPr>
        <w:t xml:space="preserve"> года</w:t>
      </w:r>
    </w:p>
    <w:p w:rsidR="003E0389" w:rsidRDefault="003E0389" w:rsidP="003E0389">
      <w:pPr>
        <w:jc w:val="center"/>
        <w:rPr>
          <w:b/>
          <w:bCs/>
          <w:sz w:val="26"/>
        </w:rPr>
      </w:pPr>
    </w:p>
    <w:tbl>
      <w:tblPr>
        <w:tblW w:w="102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4860"/>
        <w:gridCol w:w="2700"/>
        <w:gridCol w:w="1980"/>
      </w:tblGrid>
      <w:tr w:rsidR="003E0389" w:rsidTr="00C54788">
        <w:trPr>
          <w:trHeight w:val="908"/>
        </w:trPr>
        <w:tc>
          <w:tcPr>
            <w:tcW w:w="720" w:type="dxa"/>
          </w:tcPr>
          <w:p w:rsidR="003E0389" w:rsidRPr="006B3595" w:rsidRDefault="003E0389" w:rsidP="00C54788">
            <w:pPr>
              <w:tabs>
                <w:tab w:val="left" w:pos="0"/>
                <w:tab w:val="left" w:pos="180"/>
                <w:tab w:val="left" w:pos="360"/>
              </w:tabs>
              <w:ind w:right="72"/>
              <w:jc w:val="center"/>
              <w:rPr>
                <w:b/>
                <w:bCs/>
                <w:sz w:val="28"/>
                <w:szCs w:val="28"/>
              </w:rPr>
            </w:pPr>
            <w:r w:rsidRPr="006B3595">
              <w:rPr>
                <w:b/>
                <w:bCs/>
                <w:sz w:val="28"/>
                <w:szCs w:val="28"/>
              </w:rPr>
              <w:t xml:space="preserve"> п/п</w:t>
            </w:r>
          </w:p>
        </w:tc>
        <w:tc>
          <w:tcPr>
            <w:tcW w:w="4860" w:type="dxa"/>
          </w:tcPr>
          <w:p w:rsidR="003E0389" w:rsidRDefault="003E0389" w:rsidP="00C5478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3E0389" w:rsidRPr="006B3595" w:rsidRDefault="003E0389" w:rsidP="00C54788">
            <w:pPr>
              <w:jc w:val="center"/>
              <w:rPr>
                <w:b/>
                <w:bCs/>
                <w:sz w:val="28"/>
                <w:szCs w:val="28"/>
              </w:rPr>
            </w:pPr>
            <w:r w:rsidRPr="006B3595">
              <w:rPr>
                <w:b/>
                <w:bCs/>
                <w:sz w:val="28"/>
                <w:szCs w:val="28"/>
              </w:rPr>
              <w:t>Содержание вопроса</w:t>
            </w:r>
          </w:p>
        </w:tc>
        <w:tc>
          <w:tcPr>
            <w:tcW w:w="2700" w:type="dxa"/>
          </w:tcPr>
          <w:p w:rsidR="003E0389" w:rsidRPr="006B3595" w:rsidRDefault="003E0389" w:rsidP="00C54788">
            <w:pPr>
              <w:ind w:right="364"/>
              <w:jc w:val="center"/>
              <w:rPr>
                <w:b/>
                <w:bCs/>
                <w:sz w:val="28"/>
                <w:szCs w:val="28"/>
              </w:rPr>
            </w:pPr>
            <w:r w:rsidRPr="006B3595">
              <w:rPr>
                <w:b/>
                <w:bCs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1980" w:type="dxa"/>
          </w:tcPr>
          <w:p w:rsidR="003E0389" w:rsidRPr="006B3595" w:rsidRDefault="003E0389" w:rsidP="00C54788">
            <w:pPr>
              <w:jc w:val="center"/>
              <w:rPr>
                <w:b/>
                <w:bCs/>
                <w:sz w:val="28"/>
                <w:szCs w:val="28"/>
              </w:rPr>
            </w:pPr>
            <w:r w:rsidRPr="006B3595">
              <w:rPr>
                <w:b/>
                <w:bCs/>
                <w:sz w:val="28"/>
                <w:szCs w:val="28"/>
              </w:rPr>
              <w:t>Дата проведения</w:t>
            </w:r>
          </w:p>
        </w:tc>
      </w:tr>
      <w:tr w:rsidR="003E0389" w:rsidTr="00A35B09">
        <w:trPr>
          <w:trHeight w:val="1208"/>
        </w:trPr>
        <w:tc>
          <w:tcPr>
            <w:tcW w:w="720" w:type="dxa"/>
            <w:vAlign w:val="center"/>
          </w:tcPr>
          <w:p w:rsidR="003E0389" w:rsidRPr="007E1832" w:rsidRDefault="003E0389" w:rsidP="00C54788">
            <w:pPr>
              <w:tabs>
                <w:tab w:val="left" w:pos="-180"/>
                <w:tab w:val="left" w:pos="0"/>
                <w:tab w:val="left" w:pos="180"/>
                <w:tab w:val="left" w:pos="357"/>
              </w:tabs>
              <w:ind w:right="72"/>
              <w:jc w:val="center"/>
              <w:rPr>
                <w:sz w:val="28"/>
                <w:szCs w:val="28"/>
              </w:rPr>
            </w:pPr>
            <w:r w:rsidRPr="007E1832">
              <w:rPr>
                <w:sz w:val="28"/>
                <w:szCs w:val="28"/>
              </w:rPr>
              <w:t>1.</w:t>
            </w:r>
          </w:p>
        </w:tc>
        <w:tc>
          <w:tcPr>
            <w:tcW w:w="4860" w:type="dxa"/>
          </w:tcPr>
          <w:p w:rsidR="003E0389" w:rsidRPr="00FF2ECE" w:rsidRDefault="00C27A87" w:rsidP="00EE0935">
            <w:pPr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Итоги деятельности за 2014 год и основные направления развития Управления Федерального казначейства по Астраханской области на 2015 год.</w:t>
            </w:r>
          </w:p>
        </w:tc>
        <w:tc>
          <w:tcPr>
            <w:tcW w:w="2700" w:type="dxa"/>
            <w:vAlign w:val="center"/>
          </w:tcPr>
          <w:p w:rsidR="003E0389" w:rsidRDefault="00C27A87" w:rsidP="00A35B0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Сметанин С.В.</w:t>
            </w:r>
          </w:p>
          <w:p w:rsidR="00C27A87" w:rsidRDefault="00C27A87" w:rsidP="00A35B0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Орешкин В.М.</w:t>
            </w:r>
          </w:p>
          <w:p w:rsidR="00C27A87" w:rsidRDefault="00C27A87" w:rsidP="00A35B0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Ахмерова Р.Ф.</w:t>
            </w:r>
          </w:p>
          <w:p w:rsidR="00C27A87" w:rsidRPr="008E16DE" w:rsidRDefault="00C27A87" w:rsidP="00A35B0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Поташов Д.М.</w:t>
            </w:r>
          </w:p>
          <w:p w:rsidR="003E0389" w:rsidRPr="008E16DE" w:rsidRDefault="003E0389" w:rsidP="00A35B0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:rsidR="003E0389" w:rsidRPr="00B154EC" w:rsidRDefault="00B154EC" w:rsidP="00C547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март</w:t>
            </w:r>
          </w:p>
          <w:p w:rsidR="003E0389" w:rsidRPr="008E16DE" w:rsidRDefault="003E0389" w:rsidP="00C54788">
            <w:pPr>
              <w:jc w:val="center"/>
              <w:rPr>
                <w:sz w:val="28"/>
                <w:szCs w:val="28"/>
              </w:rPr>
            </w:pPr>
          </w:p>
        </w:tc>
      </w:tr>
      <w:tr w:rsidR="003E0389" w:rsidTr="00A35B09">
        <w:trPr>
          <w:trHeight w:val="71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389" w:rsidRPr="007E1832" w:rsidRDefault="003E0389" w:rsidP="00C54788">
            <w:pPr>
              <w:tabs>
                <w:tab w:val="left" w:pos="-180"/>
                <w:tab w:val="left" w:pos="0"/>
                <w:tab w:val="left" w:pos="180"/>
                <w:tab w:val="num" w:pos="1152"/>
              </w:tabs>
              <w:ind w:right="72"/>
              <w:jc w:val="center"/>
              <w:rPr>
                <w:sz w:val="28"/>
                <w:szCs w:val="28"/>
              </w:rPr>
            </w:pPr>
            <w:r w:rsidRPr="007E1832">
              <w:rPr>
                <w:sz w:val="28"/>
                <w:szCs w:val="28"/>
              </w:rPr>
              <w:t>2.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389" w:rsidRPr="00443738" w:rsidRDefault="00443738" w:rsidP="00EE0935">
            <w:pPr>
              <w:rPr>
                <w:sz w:val="28"/>
                <w:szCs w:val="28"/>
              </w:rPr>
            </w:pPr>
            <w:r w:rsidRPr="00443738">
              <w:rPr>
                <w:sz w:val="28"/>
                <w:szCs w:val="28"/>
              </w:rPr>
              <w:t xml:space="preserve">Итоги </w:t>
            </w:r>
            <w:r w:rsidR="00A35B09">
              <w:rPr>
                <w:sz w:val="28"/>
                <w:szCs w:val="28"/>
              </w:rPr>
              <w:t xml:space="preserve">работы по гражданской обороне, предупреждению и ликвидации чрезвычайных ситуаций в </w:t>
            </w:r>
            <w:r w:rsidR="00A35B09">
              <w:rPr>
                <w:bCs/>
                <w:color w:val="000000"/>
                <w:sz w:val="28"/>
                <w:szCs w:val="28"/>
              </w:rPr>
              <w:t>Управлении Федерального казначейства по Астраханской области за 2014 год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389" w:rsidRPr="00E308A1" w:rsidRDefault="00A35B09" w:rsidP="00A35B09">
            <w:pPr>
              <w:ind w:right="5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Молчанов А.Н.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389" w:rsidRPr="008E16DE" w:rsidRDefault="00B154EC" w:rsidP="003E03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  <w:p w:rsidR="003E0389" w:rsidRPr="00220704" w:rsidRDefault="003E0389" w:rsidP="00C54788">
            <w:pPr>
              <w:jc w:val="center"/>
              <w:rPr>
                <w:sz w:val="28"/>
                <w:szCs w:val="28"/>
              </w:rPr>
            </w:pPr>
          </w:p>
        </w:tc>
      </w:tr>
      <w:tr w:rsidR="003E0389" w:rsidRPr="00EF25EB" w:rsidTr="00A35B09">
        <w:trPr>
          <w:trHeight w:val="71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389" w:rsidRPr="007E1832" w:rsidRDefault="003E0389" w:rsidP="00C54788">
            <w:pPr>
              <w:tabs>
                <w:tab w:val="left" w:pos="-180"/>
                <w:tab w:val="left" w:pos="0"/>
                <w:tab w:val="left" w:pos="180"/>
              </w:tabs>
              <w:ind w:right="72"/>
              <w:jc w:val="center"/>
              <w:rPr>
                <w:sz w:val="28"/>
                <w:szCs w:val="28"/>
              </w:rPr>
            </w:pPr>
            <w:r w:rsidRPr="007E1832">
              <w:rPr>
                <w:sz w:val="28"/>
                <w:szCs w:val="28"/>
              </w:rPr>
              <w:t>3.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389" w:rsidRPr="00443738" w:rsidRDefault="00EE0935" w:rsidP="00EE09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Реестр администрируемых доходов, как одно из направлений совершенствования процесса администрирования доходов бюджетов.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389" w:rsidRPr="008E16DE" w:rsidRDefault="00EE0935" w:rsidP="00A35B0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Кузнецова С.В.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389" w:rsidRPr="008E16DE" w:rsidRDefault="00B154EC" w:rsidP="00C547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июнь</w:t>
            </w:r>
          </w:p>
          <w:p w:rsidR="003E0389" w:rsidRPr="008E16DE" w:rsidRDefault="003E0389" w:rsidP="00C54788">
            <w:pPr>
              <w:jc w:val="center"/>
              <w:rPr>
                <w:sz w:val="28"/>
                <w:szCs w:val="28"/>
              </w:rPr>
            </w:pPr>
          </w:p>
        </w:tc>
      </w:tr>
      <w:tr w:rsidR="003E0389" w:rsidRPr="007E1832" w:rsidTr="00EE0935">
        <w:trPr>
          <w:trHeight w:val="96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389" w:rsidRPr="007E1832" w:rsidRDefault="003E0389" w:rsidP="00C54788">
            <w:pPr>
              <w:tabs>
                <w:tab w:val="left" w:pos="-180"/>
                <w:tab w:val="left" w:pos="0"/>
                <w:tab w:val="left" w:pos="180"/>
              </w:tabs>
              <w:ind w:right="72"/>
              <w:jc w:val="center"/>
              <w:rPr>
                <w:sz w:val="28"/>
                <w:szCs w:val="28"/>
              </w:rPr>
            </w:pPr>
            <w:r w:rsidRPr="007E1832">
              <w:rPr>
                <w:sz w:val="28"/>
                <w:szCs w:val="28"/>
              </w:rPr>
              <w:t>4.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935" w:rsidRPr="00FE4839" w:rsidRDefault="00EE0935" w:rsidP="00EE09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Подведение итогов по порядку предоставления сведений о доходах, расходах</w:t>
            </w:r>
            <w:r w:rsidR="005C03F8">
              <w:rPr>
                <w:sz w:val="28"/>
                <w:szCs w:val="28"/>
              </w:rPr>
              <w:t xml:space="preserve">, об имуществе и обязательствах имущественного характера государственных гражданских служащих </w:t>
            </w:r>
            <w:r w:rsidR="005C03F8">
              <w:rPr>
                <w:bCs/>
                <w:color w:val="000000"/>
                <w:sz w:val="28"/>
                <w:szCs w:val="28"/>
              </w:rPr>
              <w:t>Управления Федерального казначейства по Астраханской области.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389" w:rsidRPr="008E16DE" w:rsidRDefault="005C03F8" w:rsidP="005C03F8">
            <w:pPr>
              <w:ind w:right="5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Шахмуратова Л.А.</w:t>
            </w:r>
          </w:p>
          <w:p w:rsidR="003E0389" w:rsidRPr="007E1832" w:rsidRDefault="003E0389" w:rsidP="00A35B0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4EC" w:rsidRPr="008E16DE" w:rsidRDefault="00B154EC" w:rsidP="00B154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июнь</w:t>
            </w:r>
          </w:p>
          <w:p w:rsidR="003E0389" w:rsidRPr="007E1832" w:rsidRDefault="003E0389" w:rsidP="00C54788">
            <w:pPr>
              <w:jc w:val="center"/>
              <w:rPr>
                <w:sz w:val="28"/>
                <w:szCs w:val="28"/>
              </w:rPr>
            </w:pPr>
          </w:p>
        </w:tc>
      </w:tr>
      <w:tr w:rsidR="00EE0935" w:rsidRPr="007E1832" w:rsidTr="00EE0935">
        <w:trPr>
          <w:trHeight w:val="56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935" w:rsidRPr="007E1832" w:rsidRDefault="00EE0935" w:rsidP="00C54788">
            <w:pPr>
              <w:tabs>
                <w:tab w:val="left" w:pos="-180"/>
                <w:tab w:val="left" w:pos="0"/>
                <w:tab w:val="left" w:pos="180"/>
              </w:tabs>
              <w:ind w:right="7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935" w:rsidRDefault="005C03F8" w:rsidP="00EE09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Правовые основы</w:t>
            </w:r>
            <w:r w:rsidR="006D6B61">
              <w:rPr>
                <w:sz w:val="28"/>
                <w:szCs w:val="28"/>
              </w:rPr>
              <w:t xml:space="preserve"> организации исполнения решений налоговых органов о взыскании налогов, сборов, </w:t>
            </w:r>
            <w:r w:rsidR="006D6B61">
              <w:rPr>
                <w:sz w:val="28"/>
                <w:szCs w:val="28"/>
              </w:rPr>
              <w:lastRenderedPageBreak/>
              <w:t xml:space="preserve">пеней и штрафов, предусматривающих обращение взыскания на средства бюджетов бюджетной системы Российской Федерации, средства бюджетных и автономных учреждений в </w:t>
            </w:r>
            <w:r w:rsidR="006D6B61">
              <w:rPr>
                <w:bCs/>
                <w:color w:val="000000"/>
                <w:sz w:val="28"/>
                <w:szCs w:val="28"/>
              </w:rPr>
              <w:t>Управлении Федерального казначейства по Астраханской области</w:t>
            </w:r>
            <w:r w:rsidR="006D6B61">
              <w:rPr>
                <w:sz w:val="28"/>
                <w:szCs w:val="28"/>
              </w:rPr>
              <w:t>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935" w:rsidRPr="008E16DE" w:rsidRDefault="006D6B61" w:rsidP="00A35B09">
            <w:pPr>
              <w:ind w:right="36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Алехина Е.В.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935" w:rsidRPr="008E16DE" w:rsidRDefault="00EE0935" w:rsidP="00EE09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июнь</w:t>
            </w:r>
          </w:p>
          <w:p w:rsidR="00EE0935" w:rsidRDefault="00EE0935" w:rsidP="00EE0935">
            <w:pPr>
              <w:jc w:val="center"/>
              <w:rPr>
                <w:sz w:val="28"/>
                <w:szCs w:val="28"/>
              </w:rPr>
            </w:pPr>
          </w:p>
        </w:tc>
      </w:tr>
    </w:tbl>
    <w:p w:rsidR="003E0389" w:rsidRDefault="003E0389" w:rsidP="003E0389"/>
    <w:p w:rsidR="007E77B8" w:rsidRDefault="005D17D8" w:rsidP="003E0389"/>
    <w:sectPr w:rsidR="007E77B8" w:rsidSect="0043599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17D8" w:rsidRDefault="005D17D8" w:rsidP="0043599A">
      <w:r>
        <w:separator/>
      </w:r>
    </w:p>
  </w:endnote>
  <w:endnote w:type="continuationSeparator" w:id="1">
    <w:p w:rsidR="005D17D8" w:rsidRDefault="005D17D8" w:rsidP="004359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AE3" w:rsidRDefault="00967AE3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AE3" w:rsidRDefault="00967AE3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AE3" w:rsidRDefault="00967AE3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17D8" w:rsidRDefault="005D17D8" w:rsidP="0043599A">
      <w:r>
        <w:separator/>
      </w:r>
    </w:p>
  </w:footnote>
  <w:footnote w:type="continuationSeparator" w:id="1">
    <w:p w:rsidR="005D17D8" w:rsidRDefault="005D17D8" w:rsidP="0043599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AE3" w:rsidRDefault="00967AE3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856252"/>
      <w:docPartObj>
        <w:docPartGallery w:val="Page Numbers (Top of Page)"/>
        <w:docPartUnique/>
      </w:docPartObj>
    </w:sdtPr>
    <w:sdtContent>
      <w:p w:rsidR="0043599A" w:rsidRDefault="00941A8A">
        <w:pPr>
          <w:pStyle w:val="a4"/>
          <w:jc w:val="center"/>
        </w:pPr>
        <w:r w:rsidRPr="00967AE3">
          <w:rPr>
            <w:sz w:val="28"/>
            <w:szCs w:val="28"/>
          </w:rPr>
          <w:fldChar w:fldCharType="begin"/>
        </w:r>
        <w:r w:rsidR="00524542" w:rsidRPr="00967AE3">
          <w:rPr>
            <w:sz w:val="28"/>
            <w:szCs w:val="28"/>
          </w:rPr>
          <w:instrText xml:space="preserve"> PAGE   \* MERGEFORMAT </w:instrText>
        </w:r>
        <w:r w:rsidRPr="00967AE3">
          <w:rPr>
            <w:sz w:val="28"/>
            <w:szCs w:val="28"/>
          </w:rPr>
          <w:fldChar w:fldCharType="separate"/>
        </w:r>
        <w:r w:rsidR="002E1B7C">
          <w:rPr>
            <w:noProof/>
            <w:sz w:val="28"/>
            <w:szCs w:val="28"/>
          </w:rPr>
          <w:t>2</w:t>
        </w:r>
        <w:r w:rsidRPr="00967AE3">
          <w:rPr>
            <w:sz w:val="28"/>
            <w:szCs w:val="28"/>
          </w:rPr>
          <w:fldChar w:fldCharType="end"/>
        </w:r>
      </w:p>
    </w:sdtContent>
  </w:sdt>
  <w:p w:rsidR="0043599A" w:rsidRDefault="0043599A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AE3" w:rsidRDefault="00967AE3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/>
  <w:rsids>
    <w:rsidRoot w:val="003E0389"/>
    <w:rsid w:val="00013D18"/>
    <w:rsid w:val="00091015"/>
    <w:rsid w:val="002553BC"/>
    <w:rsid w:val="0026566B"/>
    <w:rsid w:val="00281894"/>
    <w:rsid w:val="002E1B7C"/>
    <w:rsid w:val="003E0389"/>
    <w:rsid w:val="0043599A"/>
    <w:rsid w:val="00443738"/>
    <w:rsid w:val="004C61E4"/>
    <w:rsid w:val="00524542"/>
    <w:rsid w:val="00596202"/>
    <w:rsid w:val="005C03F8"/>
    <w:rsid w:val="005D17D8"/>
    <w:rsid w:val="006D6B61"/>
    <w:rsid w:val="007B5175"/>
    <w:rsid w:val="00882190"/>
    <w:rsid w:val="008D52F7"/>
    <w:rsid w:val="008E36FE"/>
    <w:rsid w:val="00941A8A"/>
    <w:rsid w:val="00956BF5"/>
    <w:rsid w:val="00967AE3"/>
    <w:rsid w:val="009D5EF1"/>
    <w:rsid w:val="00A35B09"/>
    <w:rsid w:val="00B154EC"/>
    <w:rsid w:val="00BF05D0"/>
    <w:rsid w:val="00C27A87"/>
    <w:rsid w:val="00EE0935"/>
    <w:rsid w:val="00F66B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3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E03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3599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359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43599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359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Астраханской области</Company>
  <LinksUpToDate>false</LinksUpToDate>
  <CharactersWithSpaces>1413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LagodaEE</dc:creator>
  <cp:keywords/>
  <dc:description/>
  <cp:lastModifiedBy>LagodaEE</cp:lastModifiedBy>
  <cp:revision>4</cp:revision>
  <dcterms:created xsi:type="dcterms:W3CDTF">2015-11-24T08:22:00Z</dcterms:created>
  <dcterms:modified xsi:type="dcterms:W3CDTF">2015-11-24T08:34:00Z</dcterms:modified>
</cp:coreProperties>
</file>